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08AAD" w14:textId="77777777" w:rsidR="00190F29" w:rsidRDefault="00190F29" w:rsidP="00190F29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B74B1E">
        <w:rPr>
          <w:rFonts w:ascii="Arial" w:hAnsi="Arial" w:cs="David" w:hint="cs"/>
          <w:sz w:val="24"/>
          <w:szCs w:val="24"/>
          <w:rtl/>
        </w:rPr>
        <w:t>בס"ד</w:t>
      </w:r>
      <w:r>
        <w:rPr>
          <w:rFonts w:ascii="Arial" w:hAnsi="Arial" w:cs="David" w:hint="cs"/>
          <w:sz w:val="24"/>
          <w:szCs w:val="24"/>
          <w:rtl/>
        </w:rPr>
        <w:t xml:space="preserve">                                         </w:t>
      </w:r>
    </w:p>
    <w:p w14:paraId="1D14EE02" w14:textId="77777777" w:rsidR="00190F29" w:rsidRDefault="00190F29" w:rsidP="00190F29">
      <w:pPr>
        <w:spacing w:after="0"/>
        <w:jc w:val="center"/>
        <w:rPr>
          <w:rFonts w:ascii="Arial" w:hAnsi="Arial" w:cs="David"/>
          <w:b/>
          <w:bCs/>
          <w:sz w:val="32"/>
          <w:szCs w:val="32"/>
          <w:rtl/>
        </w:rPr>
      </w:pPr>
      <w:r w:rsidRPr="00022B4B">
        <w:rPr>
          <w:rFonts w:ascii="Arial" w:hAnsi="Arial" w:cs="David" w:hint="cs"/>
          <w:b/>
          <w:bCs/>
          <w:sz w:val="32"/>
          <w:szCs w:val="32"/>
          <w:rtl/>
        </w:rPr>
        <w:t xml:space="preserve">מסלול    </w:t>
      </w:r>
      <w:r w:rsidRPr="00022B4B">
        <w:rPr>
          <w:rFonts w:ascii="Arial" w:hAnsi="Arial" w:cs="David"/>
          <w:b/>
          <w:bCs/>
          <w:sz w:val="32"/>
          <w:szCs w:val="32"/>
          <w:u w:val="single"/>
          <w:rtl/>
        </w:rPr>
        <w:t>10</w:t>
      </w:r>
      <w:r w:rsidRPr="00022B4B">
        <w:rPr>
          <w:rFonts w:ascii="Arial" w:hAnsi="Arial" w:cs="David"/>
          <w:b/>
          <w:bCs/>
          <w:sz w:val="32"/>
          <w:szCs w:val="32"/>
          <w:rtl/>
        </w:rPr>
        <w:t xml:space="preserve"> שנ"ל</w:t>
      </w:r>
      <w:r w:rsidRPr="00022B4B">
        <w:rPr>
          <w:rFonts w:ascii="Arial" w:hAnsi="Arial" w:cs="David" w:hint="cs"/>
          <w:b/>
          <w:bCs/>
          <w:sz w:val="32"/>
          <w:szCs w:val="32"/>
          <w:rtl/>
        </w:rPr>
        <w:t xml:space="preserve"> תורני</w:t>
      </w:r>
    </w:p>
    <w:p w14:paraId="46FB906D" w14:textId="77777777" w:rsidR="00190F29" w:rsidRDefault="00190F29" w:rsidP="00190F29">
      <w:pPr>
        <w:spacing w:after="0"/>
        <w:jc w:val="center"/>
        <w:rPr>
          <w:rFonts w:ascii="Arial" w:hAnsi="Arial" w:cs="David"/>
          <w:b/>
          <w:bCs/>
          <w:sz w:val="32"/>
          <w:szCs w:val="32"/>
          <w:rtl/>
        </w:rPr>
      </w:pPr>
      <w:r w:rsidRPr="00997473">
        <w:rPr>
          <w:rFonts w:ascii="Arial" w:hAnsi="Arial" w:cs="David" w:hint="cs"/>
          <w:b/>
          <w:bCs/>
          <w:sz w:val="32"/>
          <w:szCs w:val="32"/>
          <w:u w:val="single"/>
          <w:rtl/>
        </w:rPr>
        <w:t>מקצוע</w:t>
      </w:r>
      <w:r>
        <w:rPr>
          <w:rFonts w:ascii="Arial" w:hAnsi="Arial" w:cs="David" w:hint="cs"/>
          <w:b/>
          <w:bCs/>
          <w:sz w:val="32"/>
          <w:szCs w:val="32"/>
          <w:u w:val="single"/>
          <w:rtl/>
        </w:rPr>
        <w:t>:</w:t>
      </w:r>
      <w:r w:rsidRPr="00997473">
        <w:rPr>
          <w:rFonts w:ascii="Arial" w:hAnsi="Arial" w:cs="David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Arial" w:hAnsi="Arial" w:cs="David" w:hint="cs"/>
          <w:b/>
          <w:bCs/>
          <w:sz w:val="32"/>
          <w:szCs w:val="32"/>
          <w:u w:val="single"/>
          <w:rtl/>
        </w:rPr>
        <w:t>ה</w:t>
      </w:r>
      <w:r w:rsidRPr="00997473">
        <w:rPr>
          <w:rFonts w:ascii="Arial" w:hAnsi="Arial" w:cs="David" w:hint="cs"/>
          <w:b/>
          <w:bCs/>
          <w:sz w:val="32"/>
          <w:szCs w:val="32"/>
          <w:u w:val="single"/>
          <w:rtl/>
        </w:rPr>
        <w:t>תלמוד</w:t>
      </w:r>
    </w:p>
    <w:p w14:paraId="3BE08D4D" w14:textId="70ACF528" w:rsidR="00190F29" w:rsidRDefault="00190F29" w:rsidP="00190F29">
      <w:pPr>
        <w:spacing w:after="0"/>
        <w:jc w:val="center"/>
        <w:rPr>
          <w:rFonts w:ascii="Arial" w:hAnsi="Arial" w:cs="David"/>
          <w:b/>
          <w:bCs/>
          <w:sz w:val="32"/>
          <w:szCs w:val="32"/>
          <w:rtl/>
        </w:rPr>
      </w:pPr>
      <w:r>
        <w:rPr>
          <w:rFonts w:ascii="Arial" w:hAnsi="Arial" w:cs="David" w:hint="cs"/>
          <w:b/>
          <w:bCs/>
          <w:sz w:val="32"/>
          <w:szCs w:val="32"/>
          <w:rtl/>
        </w:rPr>
        <w:t xml:space="preserve">מסכת </w:t>
      </w:r>
      <w:r>
        <w:rPr>
          <w:rFonts w:ascii="Arial" w:hAnsi="Arial" w:cs="David" w:hint="cs"/>
          <w:b/>
          <w:bCs/>
          <w:sz w:val="32"/>
          <w:szCs w:val="32"/>
          <w:rtl/>
        </w:rPr>
        <w:t xml:space="preserve">בבא </w:t>
      </w:r>
      <w:proofErr w:type="spellStart"/>
      <w:r>
        <w:rPr>
          <w:rFonts w:ascii="Arial" w:hAnsi="Arial" w:cs="David" w:hint="cs"/>
          <w:b/>
          <w:bCs/>
          <w:sz w:val="32"/>
          <w:szCs w:val="32"/>
          <w:rtl/>
        </w:rPr>
        <w:t>בתרא</w:t>
      </w:r>
      <w:proofErr w:type="spellEnd"/>
    </w:p>
    <w:p w14:paraId="3099856F" w14:textId="77777777" w:rsidR="00190F29" w:rsidRPr="00022B4B" w:rsidRDefault="00190F29" w:rsidP="00190F29">
      <w:pPr>
        <w:spacing w:after="0"/>
        <w:jc w:val="center"/>
        <w:rPr>
          <w:rFonts w:ascii="Arial" w:hAnsi="Arial" w:cs="David"/>
          <w:b/>
          <w:bCs/>
          <w:sz w:val="32"/>
          <w:szCs w:val="32"/>
          <w:rtl/>
        </w:rPr>
      </w:pPr>
    </w:p>
    <w:p w14:paraId="0CA0D196" w14:textId="160C378C" w:rsidR="00190F29" w:rsidRDefault="00190F29" w:rsidP="00190F29">
      <w:pPr>
        <w:spacing w:after="0" w:line="240" w:lineRule="auto"/>
        <w:jc w:val="center"/>
        <w:rPr>
          <w:rFonts w:ascii="Arial" w:hAnsi="Arial" w:cs="David"/>
          <w:b/>
          <w:bCs/>
          <w:sz w:val="32"/>
          <w:szCs w:val="32"/>
          <w:u w:val="single"/>
          <w:rtl/>
        </w:rPr>
      </w:pPr>
      <w:r w:rsidRPr="00997473">
        <w:rPr>
          <w:rFonts w:ascii="Arial" w:hAnsi="Arial" w:cs="David" w:hint="cs"/>
          <w:b/>
          <w:bCs/>
          <w:sz w:val="32"/>
          <w:szCs w:val="32"/>
          <w:u w:val="single"/>
          <w:rtl/>
        </w:rPr>
        <w:t>סילבוס</w:t>
      </w:r>
      <w:r>
        <w:rPr>
          <w:rFonts w:ascii="Arial" w:hAnsi="Arial" w:cs="David" w:hint="cs"/>
          <w:b/>
          <w:bCs/>
          <w:sz w:val="32"/>
          <w:szCs w:val="32"/>
          <w:u w:val="single"/>
          <w:rtl/>
        </w:rPr>
        <w:t>: תוכנית לימוד</w:t>
      </w:r>
      <w:r w:rsidRPr="00997473">
        <w:rPr>
          <w:rFonts w:ascii="Arial" w:hAnsi="Arial" w:cs="David" w:hint="cs"/>
          <w:b/>
          <w:bCs/>
          <w:sz w:val="32"/>
          <w:szCs w:val="32"/>
          <w:u w:val="single"/>
          <w:rtl/>
        </w:rPr>
        <w:t xml:space="preserve"> ודגשים בהוראת</w:t>
      </w:r>
      <w:r>
        <w:rPr>
          <w:rFonts w:ascii="Arial" w:hAnsi="Arial" w:cs="David" w:hint="cs"/>
          <w:b/>
          <w:bCs/>
          <w:sz w:val="32"/>
          <w:szCs w:val="32"/>
          <w:u w:val="single"/>
          <w:rtl/>
        </w:rPr>
        <w:t xml:space="preserve"> :מסכת </w:t>
      </w:r>
      <w:r>
        <w:rPr>
          <w:rFonts w:ascii="Arial" w:hAnsi="Arial" w:cs="David" w:hint="cs"/>
          <w:b/>
          <w:bCs/>
          <w:sz w:val="32"/>
          <w:szCs w:val="32"/>
          <w:u w:val="single"/>
          <w:rtl/>
        </w:rPr>
        <w:t xml:space="preserve">בבא </w:t>
      </w:r>
      <w:proofErr w:type="spellStart"/>
      <w:r>
        <w:rPr>
          <w:rFonts w:ascii="Arial" w:hAnsi="Arial" w:cs="David" w:hint="cs"/>
          <w:b/>
          <w:bCs/>
          <w:sz w:val="32"/>
          <w:szCs w:val="32"/>
          <w:u w:val="single"/>
          <w:rtl/>
        </w:rPr>
        <w:t>בתרא</w:t>
      </w:r>
      <w:proofErr w:type="spellEnd"/>
      <w:r w:rsidRPr="00997473">
        <w:rPr>
          <w:rFonts w:ascii="Arial" w:hAnsi="Arial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10952E4D" w14:textId="77777777" w:rsidR="00190F29" w:rsidRPr="00997473" w:rsidRDefault="00190F29" w:rsidP="00190F29">
      <w:pPr>
        <w:spacing w:after="0" w:line="240" w:lineRule="auto"/>
        <w:jc w:val="center"/>
        <w:rPr>
          <w:rFonts w:ascii="Arial" w:hAnsi="Arial" w:cs="David"/>
          <w:b/>
          <w:bCs/>
          <w:sz w:val="32"/>
          <w:szCs w:val="32"/>
          <w:u w:val="single"/>
        </w:rPr>
      </w:pPr>
    </w:p>
    <w:p w14:paraId="461E0C66" w14:textId="77777777" w:rsidR="00190F29" w:rsidRPr="008D67CA" w:rsidRDefault="00190F29" w:rsidP="00190F29">
      <w:pPr>
        <w:spacing w:line="240" w:lineRule="auto"/>
        <w:jc w:val="center"/>
        <w:rPr>
          <w:rFonts w:ascii="Arial" w:hAnsi="Arial" w:cs="David"/>
          <w:b/>
          <w:bCs/>
          <w:sz w:val="32"/>
          <w:szCs w:val="32"/>
          <w:rtl/>
        </w:rPr>
      </w:pPr>
      <w:r>
        <w:rPr>
          <w:rFonts w:ascii="Arial" w:hAnsi="Arial" w:cs="David" w:hint="cs"/>
          <w:b/>
          <w:bCs/>
          <w:sz w:val="32"/>
          <w:szCs w:val="32"/>
          <w:rtl/>
        </w:rPr>
        <w:t xml:space="preserve">שים לב! </w:t>
      </w:r>
      <w:r w:rsidRPr="008D67CA">
        <w:rPr>
          <w:rFonts w:ascii="Arial" w:hAnsi="Arial" w:cs="David" w:hint="cs"/>
          <w:b/>
          <w:bCs/>
          <w:sz w:val="32"/>
          <w:szCs w:val="32"/>
          <w:rtl/>
        </w:rPr>
        <w:t xml:space="preserve">הנושאים ערוכים </w:t>
      </w:r>
      <w:r w:rsidRPr="008D67CA">
        <w:rPr>
          <w:rFonts w:ascii="Arial" w:hAnsi="Arial" w:cs="David" w:hint="cs"/>
          <w:b/>
          <w:bCs/>
          <w:sz w:val="32"/>
          <w:szCs w:val="32"/>
          <w:u w:val="single"/>
          <w:rtl/>
        </w:rPr>
        <w:t>במקביל</w:t>
      </w:r>
      <w:r w:rsidRPr="008D67CA">
        <w:rPr>
          <w:rFonts w:ascii="Arial" w:hAnsi="Arial" w:cs="David" w:hint="cs"/>
          <w:b/>
          <w:bCs/>
          <w:sz w:val="32"/>
          <w:szCs w:val="32"/>
          <w:rtl/>
        </w:rPr>
        <w:t xml:space="preserve"> למבנה הבחינה הבנוי משני חלקים:</w:t>
      </w:r>
    </w:p>
    <w:p w14:paraId="09CE8963" w14:textId="77777777" w:rsidR="00190F29" w:rsidRPr="009220C0" w:rsidRDefault="00190F29" w:rsidP="00190F29">
      <w:pPr>
        <w:spacing w:after="0" w:line="360" w:lineRule="auto"/>
        <w:rPr>
          <w:rFonts w:ascii="Arial" w:hAnsi="Arial" w:cs="David"/>
          <w:sz w:val="28"/>
          <w:szCs w:val="28"/>
          <w:u w:val="single"/>
          <w:rtl/>
        </w:rPr>
      </w:pPr>
      <w:r w:rsidRPr="00DB66F8">
        <w:rPr>
          <w:rFonts w:ascii="Arial" w:hAnsi="Arial" w:cs="David"/>
          <w:b/>
          <w:bCs/>
          <w:sz w:val="28"/>
          <w:szCs w:val="28"/>
          <w:rtl/>
        </w:rPr>
        <w:t>חלק ראשון</w:t>
      </w:r>
      <w:r w:rsidRPr="00DB66F8">
        <w:rPr>
          <w:rFonts w:ascii="Arial" w:hAnsi="Arial" w:cs="David"/>
          <w:sz w:val="28"/>
          <w:szCs w:val="28"/>
          <w:rtl/>
        </w:rPr>
        <w:t xml:space="preserve"> </w:t>
      </w:r>
      <w:r w:rsidRPr="00DB66F8">
        <w:rPr>
          <w:rFonts w:ascii="Arial" w:hAnsi="Arial" w:cs="David" w:hint="cs"/>
          <w:sz w:val="28"/>
          <w:szCs w:val="28"/>
          <w:rtl/>
        </w:rPr>
        <w:t>:</w:t>
      </w:r>
      <w:r w:rsidRPr="009220C0">
        <w:rPr>
          <w:rFonts w:ascii="Arial" w:hAnsi="Arial" w:cs="David" w:hint="cs"/>
          <w:sz w:val="28"/>
          <w:szCs w:val="28"/>
          <w:u w:val="single"/>
          <w:rtl/>
        </w:rPr>
        <w:t>מבוא לתלמוד</w:t>
      </w:r>
      <w:r>
        <w:rPr>
          <w:rFonts w:ascii="Arial" w:hAnsi="Arial" w:cs="David" w:hint="cs"/>
          <w:sz w:val="28"/>
          <w:szCs w:val="28"/>
          <w:u w:val="single"/>
          <w:rtl/>
        </w:rPr>
        <w:t>:</w:t>
      </w:r>
      <w:r w:rsidRPr="009220C0">
        <w:rPr>
          <w:rFonts w:ascii="Arial" w:hAnsi="Arial" w:cs="David" w:hint="cs"/>
          <w:sz w:val="28"/>
          <w:szCs w:val="28"/>
          <w:u w:val="single"/>
          <w:rtl/>
        </w:rPr>
        <w:t xml:space="preserve"> </w:t>
      </w:r>
      <w:r w:rsidRPr="009220C0">
        <w:rPr>
          <w:rFonts w:ascii="Arial" w:hAnsi="Arial" w:cs="David"/>
          <w:sz w:val="28"/>
          <w:szCs w:val="28"/>
          <w:u w:val="single"/>
          <w:rtl/>
        </w:rPr>
        <w:t xml:space="preserve"> </w:t>
      </w:r>
    </w:p>
    <w:p w14:paraId="537956C2" w14:textId="77777777" w:rsidR="00190F29" w:rsidRPr="00DB66F8" w:rsidRDefault="00190F29" w:rsidP="00190F29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David"/>
          <w:sz w:val="28"/>
          <w:szCs w:val="28"/>
        </w:rPr>
      </w:pPr>
      <w:r w:rsidRPr="009220C0">
        <w:rPr>
          <w:rFonts w:ascii="Arial" w:hAnsi="Arial" w:cs="David" w:hint="cs"/>
          <w:b/>
          <w:bCs/>
          <w:sz w:val="28"/>
          <w:szCs w:val="28"/>
          <w:rtl/>
        </w:rPr>
        <w:t xml:space="preserve">הרקע 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התורני </w:t>
      </w:r>
      <w:r w:rsidRPr="009220C0">
        <w:rPr>
          <w:rFonts w:ascii="Arial" w:hAnsi="Arial" w:cs="David" w:hint="cs"/>
          <w:b/>
          <w:bCs/>
          <w:sz w:val="28"/>
          <w:szCs w:val="28"/>
          <w:rtl/>
        </w:rPr>
        <w:t>לכתיבת המשנה והגמרא</w:t>
      </w:r>
      <w:r>
        <w:rPr>
          <w:rFonts w:ascii="Arial" w:hAnsi="Arial" w:cs="David" w:hint="cs"/>
          <w:sz w:val="28"/>
          <w:szCs w:val="28"/>
          <w:rtl/>
        </w:rPr>
        <w:t xml:space="preserve"> ומי היו </w:t>
      </w:r>
      <w:r w:rsidRPr="009220C0">
        <w:rPr>
          <w:rFonts w:ascii="Arial" w:hAnsi="Arial" w:cs="David" w:hint="cs"/>
          <w:b/>
          <w:bCs/>
          <w:sz w:val="28"/>
          <w:szCs w:val="28"/>
          <w:rtl/>
        </w:rPr>
        <w:t>העורכים</w:t>
      </w:r>
      <w:r>
        <w:rPr>
          <w:rFonts w:ascii="Arial" w:hAnsi="Arial" w:cs="David" w:hint="cs"/>
          <w:sz w:val="28"/>
          <w:szCs w:val="28"/>
          <w:rtl/>
        </w:rPr>
        <w:t xml:space="preserve"> שלהם</w:t>
      </w:r>
      <w:r w:rsidRPr="00DB66F8">
        <w:rPr>
          <w:rFonts w:ascii="Arial" w:hAnsi="Arial" w:cs="David" w:hint="cs"/>
          <w:sz w:val="28"/>
          <w:szCs w:val="28"/>
          <w:rtl/>
        </w:rPr>
        <w:t>.</w:t>
      </w:r>
      <w:r w:rsidRPr="00DB66F8">
        <w:rPr>
          <w:rFonts w:ascii="Arial" w:hAnsi="Arial" w:cs="David"/>
          <w:sz w:val="28"/>
          <w:szCs w:val="28"/>
          <w:rtl/>
        </w:rPr>
        <w:t xml:space="preserve"> </w:t>
      </w:r>
    </w:p>
    <w:p w14:paraId="7102285D" w14:textId="77777777" w:rsidR="00190F29" w:rsidRDefault="00190F29" w:rsidP="00190F29">
      <w:pPr>
        <w:pStyle w:val="a3"/>
        <w:numPr>
          <w:ilvl w:val="0"/>
          <w:numId w:val="1"/>
        </w:numPr>
        <w:spacing w:after="0" w:line="360" w:lineRule="auto"/>
        <w:ind w:hanging="352"/>
        <w:rPr>
          <w:rFonts w:ascii="Arial" w:hAnsi="Arial" w:cs="David"/>
          <w:sz w:val="28"/>
          <w:szCs w:val="28"/>
        </w:rPr>
      </w:pPr>
      <w:r w:rsidRPr="009220C0">
        <w:rPr>
          <w:rFonts w:ascii="Arial" w:hAnsi="Arial" w:cs="David" w:hint="cs"/>
          <w:b/>
          <w:bCs/>
          <w:sz w:val="28"/>
          <w:szCs w:val="28"/>
          <w:rtl/>
        </w:rPr>
        <w:t>הרקע ההיסטורי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  <w:r w:rsidRPr="009220C0">
        <w:rPr>
          <w:rFonts w:ascii="Arial" w:hAnsi="Arial" w:cs="David" w:hint="cs"/>
          <w:b/>
          <w:bCs/>
          <w:sz w:val="28"/>
          <w:szCs w:val="28"/>
          <w:rtl/>
        </w:rPr>
        <w:t>ומקום כתיבת המשנה והגמרא</w:t>
      </w:r>
      <w:r>
        <w:rPr>
          <w:rFonts w:ascii="Arial" w:hAnsi="Arial" w:cs="David" w:hint="cs"/>
          <w:sz w:val="28"/>
          <w:szCs w:val="28"/>
          <w:rtl/>
        </w:rPr>
        <w:t>.</w:t>
      </w:r>
    </w:p>
    <w:p w14:paraId="7AD37A75" w14:textId="77777777" w:rsidR="00190F29" w:rsidRDefault="00190F29" w:rsidP="00190F29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>תהליך</w:t>
      </w:r>
      <w:r w:rsidRPr="009220C0">
        <w:rPr>
          <w:rFonts w:ascii="Arial" w:hAnsi="Arial" w:cs="David" w:hint="cs"/>
          <w:b/>
          <w:bCs/>
          <w:sz w:val="28"/>
          <w:szCs w:val="28"/>
          <w:rtl/>
        </w:rPr>
        <w:t xml:space="preserve"> כתיבת ההלכה</w:t>
      </w:r>
      <w:r>
        <w:rPr>
          <w:rFonts w:ascii="Arial" w:hAnsi="Arial" w:cs="David" w:hint="cs"/>
          <w:sz w:val="28"/>
          <w:szCs w:val="28"/>
          <w:rtl/>
        </w:rPr>
        <w:t xml:space="preserve"> מהגמרא ועד ימינו</w:t>
      </w:r>
      <w:r w:rsidRPr="00DB66F8">
        <w:rPr>
          <w:rFonts w:ascii="Arial" w:hAnsi="Arial" w:cs="David"/>
          <w:sz w:val="28"/>
          <w:szCs w:val="28"/>
          <w:rtl/>
        </w:rPr>
        <w:t>.</w:t>
      </w:r>
    </w:p>
    <w:p w14:paraId="1E0DD251" w14:textId="77777777" w:rsidR="00190F29" w:rsidRDefault="00190F29" w:rsidP="00190F29">
      <w:pPr>
        <w:pStyle w:val="a3"/>
        <w:numPr>
          <w:ilvl w:val="0"/>
          <w:numId w:val="1"/>
        </w:numPr>
        <w:spacing w:after="0" w:line="48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הכרת </w:t>
      </w:r>
      <w:r w:rsidRPr="009220C0">
        <w:rPr>
          <w:rFonts w:ascii="Arial" w:hAnsi="Arial" w:cs="David" w:hint="cs"/>
          <w:b/>
          <w:bCs/>
          <w:sz w:val="28"/>
          <w:szCs w:val="28"/>
          <w:rtl/>
        </w:rPr>
        <w:t>ספרי ההלכה המרכזיים</w:t>
      </w:r>
      <w:r>
        <w:rPr>
          <w:rFonts w:ascii="Arial" w:hAnsi="Arial" w:cs="David" w:hint="cs"/>
          <w:sz w:val="28"/>
          <w:szCs w:val="28"/>
          <w:rtl/>
        </w:rPr>
        <w:t xml:space="preserve"> לפי הסדר הכרונולוגי.</w:t>
      </w:r>
    </w:p>
    <w:p w14:paraId="134A31FD" w14:textId="77777777" w:rsidR="00190F29" w:rsidRPr="009220C0" w:rsidRDefault="00190F29" w:rsidP="00190F29">
      <w:pPr>
        <w:spacing w:after="0" w:line="360" w:lineRule="auto"/>
        <w:rPr>
          <w:rFonts w:ascii="Arial" w:hAnsi="Arial" w:cs="David"/>
          <w:sz w:val="28"/>
          <w:szCs w:val="28"/>
          <w:u w:val="single"/>
          <w:rtl/>
        </w:rPr>
      </w:pPr>
      <w:r w:rsidRPr="00DB66F8">
        <w:rPr>
          <w:rFonts w:ascii="Arial" w:hAnsi="Arial" w:cs="David"/>
          <w:b/>
          <w:bCs/>
          <w:sz w:val="28"/>
          <w:szCs w:val="28"/>
          <w:rtl/>
        </w:rPr>
        <w:t>חלק שני</w:t>
      </w:r>
      <w:r w:rsidRPr="00DB66F8">
        <w:rPr>
          <w:rFonts w:ascii="Arial" w:hAnsi="Arial" w:cs="David"/>
          <w:sz w:val="28"/>
          <w:szCs w:val="28"/>
          <w:rtl/>
        </w:rPr>
        <w:t xml:space="preserve"> </w:t>
      </w:r>
      <w:r w:rsidRPr="00DB66F8">
        <w:rPr>
          <w:rFonts w:ascii="Arial" w:hAnsi="Arial" w:cs="David" w:hint="cs"/>
          <w:sz w:val="28"/>
          <w:szCs w:val="28"/>
          <w:rtl/>
        </w:rPr>
        <w:t>:</w:t>
      </w:r>
      <w:r>
        <w:rPr>
          <w:rFonts w:ascii="Arial" w:hAnsi="Arial" w:cs="David" w:hint="cs"/>
          <w:sz w:val="28"/>
          <w:szCs w:val="28"/>
          <w:u w:val="single"/>
          <w:rtl/>
        </w:rPr>
        <w:t>לימוד הסוגיות :</w:t>
      </w:r>
    </w:p>
    <w:p w14:paraId="206C721B" w14:textId="77777777" w:rsidR="00190F29" w:rsidRDefault="00190F29" w:rsidP="00190F29">
      <w:pPr>
        <w:numPr>
          <w:ilvl w:val="0"/>
          <w:numId w:val="2"/>
        </w:numPr>
        <w:spacing w:after="0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>הכרת</w:t>
      </w:r>
      <w:r w:rsidRPr="00DB66F8">
        <w:rPr>
          <w:rFonts w:ascii="Arial" w:hAnsi="Arial" w:cs="David"/>
          <w:sz w:val="28"/>
          <w:szCs w:val="28"/>
          <w:rtl/>
        </w:rPr>
        <w:t xml:space="preserve"> </w:t>
      </w:r>
      <w:r w:rsidRPr="00D13A09">
        <w:rPr>
          <w:rFonts w:ascii="Arial" w:hAnsi="Arial" w:cs="David" w:hint="cs"/>
          <w:b/>
          <w:bCs/>
          <w:sz w:val="28"/>
          <w:szCs w:val="28"/>
          <w:rtl/>
        </w:rPr>
        <w:t>מבנה</w:t>
      </w:r>
      <w:r w:rsidRPr="00D13A09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proofErr w:type="spellStart"/>
      <w:r w:rsidRPr="00D13A09">
        <w:rPr>
          <w:rFonts w:ascii="Arial" w:hAnsi="Arial" w:cs="David"/>
          <w:b/>
          <w:bCs/>
          <w:sz w:val="28"/>
          <w:szCs w:val="28"/>
          <w:rtl/>
        </w:rPr>
        <w:t>ה</w:t>
      </w:r>
      <w:r w:rsidRPr="00D13A09">
        <w:rPr>
          <w:rFonts w:ascii="Arial" w:hAnsi="Arial" w:cs="David" w:hint="cs"/>
          <w:b/>
          <w:bCs/>
          <w:sz w:val="28"/>
          <w:szCs w:val="28"/>
          <w:rtl/>
        </w:rPr>
        <w:t>סוגיה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b/>
          <w:bCs/>
          <w:sz w:val="28"/>
          <w:szCs w:val="28"/>
          <w:rtl/>
        </w:rPr>
        <w:t>וידיעה ש</w:t>
      </w:r>
      <w:r w:rsidRPr="00D13A09">
        <w:rPr>
          <w:rFonts w:ascii="Arial" w:hAnsi="Arial" w:cs="David" w:hint="cs"/>
          <w:b/>
          <w:bCs/>
          <w:sz w:val="28"/>
          <w:szCs w:val="28"/>
          <w:rtl/>
        </w:rPr>
        <w:t>ל מושגי</w:t>
      </w:r>
      <w:r>
        <w:rPr>
          <w:rFonts w:ascii="Arial" w:hAnsi="Arial" w:cs="David" w:hint="cs"/>
          <w:b/>
          <w:bCs/>
          <w:sz w:val="28"/>
          <w:szCs w:val="28"/>
          <w:rtl/>
        </w:rPr>
        <w:t>ם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  <w:r w:rsidRPr="00D13A09">
        <w:rPr>
          <w:rFonts w:ascii="Arial" w:hAnsi="Arial" w:cs="David" w:hint="cs"/>
          <w:b/>
          <w:bCs/>
          <w:sz w:val="28"/>
          <w:szCs w:val="28"/>
          <w:rtl/>
        </w:rPr>
        <w:t>מרכזיים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  <w:r w:rsidRPr="00785E76">
        <w:rPr>
          <w:rFonts w:ascii="Arial" w:hAnsi="Arial" w:cs="David" w:hint="cs"/>
          <w:b/>
          <w:bCs/>
          <w:sz w:val="28"/>
          <w:szCs w:val="28"/>
          <w:rtl/>
        </w:rPr>
        <w:t>במבנה הגמרא</w:t>
      </w:r>
      <w:r>
        <w:rPr>
          <w:rFonts w:ascii="Arial" w:hAnsi="Arial" w:cs="David" w:hint="cs"/>
          <w:sz w:val="28"/>
          <w:szCs w:val="28"/>
          <w:rtl/>
        </w:rPr>
        <w:t>, לדוגמא:</w:t>
      </w:r>
      <w:r>
        <w:rPr>
          <w:rFonts w:ascii="Arial" w:hAnsi="Arial" w:cs="David"/>
          <w:sz w:val="28"/>
          <w:szCs w:val="28"/>
          <w:rtl/>
        </w:rPr>
        <w:tab/>
      </w:r>
      <w:r>
        <w:rPr>
          <w:rFonts w:ascii="Arial" w:hAnsi="Arial" w:cs="David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 xml:space="preserve"> </w:t>
      </w:r>
      <w:r w:rsidRPr="00D13A09">
        <w:rPr>
          <w:rFonts w:ascii="Arial" w:hAnsi="Arial" w:cs="David" w:hint="cs"/>
          <w:sz w:val="28"/>
          <w:szCs w:val="28"/>
          <w:u w:val="single"/>
          <w:rtl/>
        </w:rPr>
        <w:t>פתיח</w:t>
      </w:r>
      <w:r>
        <w:rPr>
          <w:rFonts w:ascii="Arial" w:hAnsi="Arial" w:cs="David" w:hint="cs"/>
          <w:sz w:val="28"/>
          <w:szCs w:val="28"/>
          <w:u w:val="single"/>
          <w:rtl/>
        </w:rPr>
        <w:t>ות</w:t>
      </w:r>
      <w:r>
        <w:rPr>
          <w:rFonts w:ascii="Arial" w:hAnsi="Arial" w:cs="David" w:hint="cs"/>
          <w:sz w:val="28"/>
          <w:szCs w:val="28"/>
          <w:rtl/>
        </w:rPr>
        <w:t xml:space="preserve">: תנן, תניא. </w:t>
      </w:r>
      <w:r w:rsidRPr="00D13A09">
        <w:rPr>
          <w:rFonts w:ascii="Arial" w:hAnsi="Arial" w:cs="David" w:hint="cs"/>
          <w:sz w:val="28"/>
          <w:szCs w:val="28"/>
          <w:u w:val="single"/>
          <w:rtl/>
        </w:rPr>
        <w:t>קושיות</w:t>
      </w:r>
      <w:r>
        <w:rPr>
          <w:rFonts w:ascii="Arial" w:hAnsi="Arial" w:cs="David" w:hint="cs"/>
          <w:sz w:val="28"/>
          <w:szCs w:val="28"/>
          <w:rtl/>
        </w:rPr>
        <w:t xml:space="preserve">: </w:t>
      </w:r>
      <w:proofErr w:type="spellStart"/>
      <w:r>
        <w:rPr>
          <w:rFonts w:ascii="Arial" w:hAnsi="Arial" w:cs="David" w:hint="cs"/>
          <w:sz w:val="28"/>
          <w:szCs w:val="28"/>
          <w:rtl/>
        </w:rPr>
        <w:t>אבעיא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, </w:t>
      </w:r>
      <w:proofErr w:type="spellStart"/>
      <w:r>
        <w:rPr>
          <w:rFonts w:ascii="Arial" w:hAnsi="Arial" w:cs="David" w:hint="cs"/>
          <w:sz w:val="28"/>
          <w:szCs w:val="28"/>
          <w:rtl/>
        </w:rPr>
        <w:t>קשיא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.. </w:t>
      </w:r>
      <w:r w:rsidRPr="00D13A09">
        <w:rPr>
          <w:rFonts w:ascii="Arial" w:hAnsi="Arial" w:cs="David" w:hint="cs"/>
          <w:sz w:val="28"/>
          <w:szCs w:val="28"/>
          <w:u w:val="single"/>
          <w:rtl/>
        </w:rPr>
        <w:t>מושגי ביניים</w:t>
      </w:r>
      <w:r>
        <w:rPr>
          <w:rFonts w:ascii="Arial" w:hAnsi="Arial" w:cs="David" w:hint="cs"/>
          <w:sz w:val="28"/>
          <w:szCs w:val="28"/>
          <w:rtl/>
        </w:rPr>
        <w:t xml:space="preserve">: השתא, ומי... </w:t>
      </w:r>
      <w:r>
        <w:rPr>
          <w:rFonts w:ascii="Arial" w:hAnsi="Arial" w:cs="David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 xml:space="preserve">        </w:t>
      </w:r>
      <w:r w:rsidRPr="00D13A09">
        <w:rPr>
          <w:rFonts w:ascii="Arial" w:hAnsi="Arial" w:cs="David" w:hint="cs"/>
          <w:sz w:val="28"/>
          <w:szCs w:val="28"/>
          <w:u w:val="single"/>
          <w:rtl/>
        </w:rPr>
        <w:t>תירוצים</w:t>
      </w:r>
      <w:r>
        <w:rPr>
          <w:rFonts w:ascii="Arial" w:hAnsi="Arial" w:cs="David" w:hint="cs"/>
          <w:sz w:val="28"/>
          <w:szCs w:val="28"/>
          <w:rtl/>
        </w:rPr>
        <w:t>: שאני.. הכא במאי עסקינן..</w:t>
      </w:r>
      <w:r w:rsidRPr="00997473">
        <w:rPr>
          <w:rFonts w:ascii="Arial" w:hAnsi="Arial" w:cs="David" w:hint="cs"/>
          <w:sz w:val="28"/>
          <w:szCs w:val="28"/>
          <w:rtl/>
        </w:rPr>
        <w:t xml:space="preserve">  </w:t>
      </w:r>
      <w:proofErr w:type="spellStart"/>
      <w:r>
        <w:rPr>
          <w:rFonts w:ascii="Arial" w:hAnsi="Arial" w:cs="David" w:hint="cs"/>
          <w:sz w:val="28"/>
          <w:szCs w:val="28"/>
          <w:u w:val="single"/>
          <w:rtl/>
        </w:rPr>
        <w:t>סיומות</w:t>
      </w:r>
      <w:r>
        <w:rPr>
          <w:rFonts w:ascii="Arial" w:hAnsi="Arial" w:cs="David" w:hint="cs"/>
          <w:sz w:val="28"/>
          <w:szCs w:val="28"/>
          <w:rtl/>
        </w:rPr>
        <w:t>:והלכתא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.., תיקו. וכד' </w:t>
      </w:r>
    </w:p>
    <w:p w14:paraId="7B623C50" w14:textId="77777777" w:rsidR="00190F29" w:rsidRDefault="00190F29" w:rsidP="00190F29">
      <w:pPr>
        <w:numPr>
          <w:ilvl w:val="0"/>
          <w:numId w:val="2"/>
        </w:numPr>
        <w:spacing w:after="0"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הכרת </w:t>
      </w:r>
      <w:r w:rsidRPr="00D13A09">
        <w:rPr>
          <w:rFonts w:ascii="Arial" w:hAnsi="Arial" w:cs="David" w:hint="cs"/>
          <w:b/>
          <w:bCs/>
          <w:sz w:val="28"/>
          <w:szCs w:val="28"/>
          <w:rtl/>
        </w:rPr>
        <w:t>התנאים האמוראים והדמויות המרכזיות</w:t>
      </w:r>
      <w:r>
        <w:rPr>
          <w:rFonts w:ascii="Arial" w:hAnsi="Arial" w:cs="David" w:hint="cs"/>
          <w:sz w:val="28"/>
          <w:szCs w:val="28"/>
          <w:rtl/>
        </w:rPr>
        <w:t xml:space="preserve"> בסוגיות.</w:t>
      </w:r>
    </w:p>
    <w:p w14:paraId="02B0C659" w14:textId="77777777" w:rsidR="00190F29" w:rsidRPr="00DB66F8" w:rsidRDefault="00190F29" w:rsidP="00190F29">
      <w:pPr>
        <w:numPr>
          <w:ilvl w:val="0"/>
          <w:numId w:val="2"/>
        </w:numPr>
        <w:spacing w:after="0" w:line="360" w:lineRule="auto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תרגום </w:t>
      </w:r>
      <w:r w:rsidRPr="00E07C51">
        <w:rPr>
          <w:rFonts w:ascii="Arial" w:hAnsi="Arial" w:cs="David" w:hint="cs"/>
          <w:b/>
          <w:bCs/>
          <w:sz w:val="28"/>
          <w:szCs w:val="28"/>
          <w:rtl/>
        </w:rPr>
        <w:t>המילים הארמיות</w:t>
      </w:r>
      <w:r>
        <w:rPr>
          <w:rFonts w:ascii="Arial" w:hAnsi="Arial" w:cs="David" w:hint="cs"/>
          <w:sz w:val="28"/>
          <w:szCs w:val="28"/>
          <w:rtl/>
        </w:rPr>
        <w:t xml:space="preserve"> המרכזיות בסוגיה.</w:t>
      </w:r>
    </w:p>
    <w:p w14:paraId="52B5EC6B" w14:textId="77777777" w:rsidR="00190F29" w:rsidRDefault="00190F29" w:rsidP="00190F29">
      <w:pPr>
        <w:numPr>
          <w:ilvl w:val="0"/>
          <w:numId w:val="2"/>
        </w:numPr>
        <w:spacing w:after="0"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>ידיעת</w:t>
      </w:r>
      <w:r w:rsidRPr="00DB66F8">
        <w:rPr>
          <w:rFonts w:ascii="Arial" w:hAnsi="Arial" w:cs="David" w:hint="cs"/>
          <w:sz w:val="28"/>
          <w:szCs w:val="28"/>
          <w:rtl/>
        </w:rPr>
        <w:t xml:space="preserve">  </w:t>
      </w:r>
      <w:r w:rsidRPr="00D13A09">
        <w:rPr>
          <w:rFonts w:ascii="Arial" w:hAnsi="Arial" w:cs="David" w:hint="cs"/>
          <w:b/>
          <w:bCs/>
          <w:sz w:val="28"/>
          <w:szCs w:val="28"/>
          <w:rtl/>
        </w:rPr>
        <w:t xml:space="preserve">"שקלא וטריא" של גמרא </w:t>
      </w:r>
      <w:r w:rsidRPr="00450BC4">
        <w:rPr>
          <w:rFonts w:ascii="Arial" w:hAnsi="Arial" w:cs="David" w:hint="cs"/>
          <w:sz w:val="28"/>
          <w:szCs w:val="28"/>
          <w:rtl/>
        </w:rPr>
        <w:t>בצורה מפורטת ומדויקת</w:t>
      </w:r>
      <w:r w:rsidRPr="00DB66F8">
        <w:rPr>
          <w:rFonts w:ascii="Arial" w:hAnsi="Arial" w:cs="David" w:hint="cs"/>
          <w:sz w:val="28"/>
          <w:szCs w:val="28"/>
          <w:rtl/>
        </w:rPr>
        <w:t>.</w:t>
      </w:r>
    </w:p>
    <w:p w14:paraId="283BA588" w14:textId="77777777" w:rsidR="00190F29" w:rsidRDefault="00190F29" w:rsidP="00190F29">
      <w:pPr>
        <w:numPr>
          <w:ilvl w:val="0"/>
          <w:numId w:val="2"/>
        </w:numPr>
        <w:spacing w:after="0"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הבנת </w:t>
      </w:r>
      <w:r w:rsidRPr="009D333F">
        <w:rPr>
          <w:rFonts w:ascii="Arial" w:hAnsi="Arial" w:cs="David" w:hint="cs"/>
          <w:b/>
          <w:bCs/>
          <w:sz w:val="28"/>
          <w:szCs w:val="28"/>
          <w:rtl/>
        </w:rPr>
        <w:t>הדרשות הנלמדות מפסוקי</w:t>
      </w:r>
      <w:r>
        <w:rPr>
          <w:rFonts w:ascii="Arial" w:hAnsi="Arial" w:cs="David" w:hint="cs"/>
          <w:sz w:val="28"/>
          <w:szCs w:val="28"/>
          <w:rtl/>
        </w:rPr>
        <w:t xml:space="preserve"> התנ"ך .</w:t>
      </w:r>
    </w:p>
    <w:p w14:paraId="134A2907" w14:textId="77777777" w:rsidR="00190F29" w:rsidRDefault="00190F29" w:rsidP="00190F29">
      <w:pPr>
        <w:numPr>
          <w:ilvl w:val="0"/>
          <w:numId w:val="2"/>
        </w:numPr>
        <w:spacing w:after="0" w:line="360" w:lineRule="auto"/>
        <w:rPr>
          <w:rFonts w:ascii="Arial" w:hAnsi="Arial" w:cs="David"/>
          <w:sz w:val="28"/>
          <w:szCs w:val="28"/>
        </w:rPr>
      </w:pPr>
      <w:r w:rsidRPr="00D13A09">
        <w:rPr>
          <w:rFonts w:ascii="Arial" w:hAnsi="Arial" w:cs="David" w:hint="cs"/>
          <w:b/>
          <w:bCs/>
          <w:sz w:val="28"/>
          <w:szCs w:val="28"/>
          <w:rtl/>
        </w:rPr>
        <w:t>מושגים בהלכה</w:t>
      </w:r>
      <w:r>
        <w:rPr>
          <w:rFonts w:ascii="Arial" w:hAnsi="Arial" w:cs="David" w:hint="cs"/>
          <w:sz w:val="28"/>
          <w:szCs w:val="28"/>
          <w:rtl/>
        </w:rPr>
        <w:t xml:space="preserve"> שמובאים בסוגיות,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 וה</w:t>
      </w:r>
      <w:r w:rsidRPr="00D13A09">
        <w:rPr>
          <w:rFonts w:ascii="Arial" w:hAnsi="Arial" w:cs="David" w:hint="cs"/>
          <w:b/>
          <w:bCs/>
          <w:sz w:val="28"/>
          <w:szCs w:val="28"/>
          <w:rtl/>
        </w:rPr>
        <w:t>מסקנות הלכתיות</w:t>
      </w:r>
      <w:r>
        <w:rPr>
          <w:rFonts w:ascii="Arial" w:hAnsi="Arial" w:cs="David" w:hint="cs"/>
          <w:sz w:val="28"/>
          <w:szCs w:val="28"/>
          <w:rtl/>
        </w:rPr>
        <w:t xml:space="preserve"> שלהן. </w:t>
      </w:r>
    </w:p>
    <w:p w14:paraId="1F14A41F" w14:textId="77777777" w:rsidR="00190F29" w:rsidRDefault="00190F29" w:rsidP="00190F29">
      <w:pPr>
        <w:numPr>
          <w:ilvl w:val="0"/>
          <w:numId w:val="2"/>
        </w:numPr>
        <w:spacing w:after="0"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>אופן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 יישום הנושאים הנלמדים במציאות </w:t>
      </w:r>
      <w:r w:rsidRPr="00AF2921">
        <w:rPr>
          <w:rFonts w:ascii="Arial" w:hAnsi="Arial" w:cs="David" w:hint="cs"/>
          <w:sz w:val="28"/>
          <w:szCs w:val="28"/>
          <w:rtl/>
        </w:rPr>
        <w:t>היומיומית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 . </w:t>
      </w:r>
    </w:p>
    <w:p w14:paraId="75E9040A" w14:textId="77777777" w:rsidR="00190F29" w:rsidRDefault="00190F29" w:rsidP="00190F29">
      <w:pPr>
        <w:numPr>
          <w:ilvl w:val="0"/>
          <w:numId w:val="2"/>
        </w:numPr>
        <w:spacing w:after="0" w:line="360" w:lineRule="auto"/>
        <w:rPr>
          <w:rFonts w:ascii="Arial" w:hAnsi="Arial" w:cs="David"/>
          <w:sz w:val="28"/>
          <w:szCs w:val="28"/>
        </w:rPr>
      </w:pPr>
      <w:r w:rsidRPr="00E07C51">
        <w:rPr>
          <w:rFonts w:ascii="Arial" w:hAnsi="Arial" w:cs="David" w:hint="cs"/>
          <w:b/>
          <w:bCs/>
          <w:sz w:val="28"/>
          <w:szCs w:val="28"/>
          <w:rtl/>
        </w:rPr>
        <w:t xml:space="preserve">ערכים 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מרכזיים </w:t>
      </w:r>
      <w:r w:rsidRPr="00E07C51">
        <w:rPr>
          <w:rFonts w:ascii="Arial" w:hAnsi="Arial" w:cs="David" w:hint="cs"/>
          <w:b/>
          <w:bCs/>
          <w:sz w:val="28"/>
          <w:szCs w:val="28"/>
          <w:rtl/>
        </w:rPr>
        <w:t>ומוסרי השכל</w:t>
      </w:r>
      <w:r>
        <w:rPr>
          <w:rFonts w:ascii="Arial" w:hAnsi="Arial" w:cs="David" w:hint="cs"/>
          <w:sz w:val="28"/>
          <w:szCs w:val="28"/>
          <w:rtl/>
        </w:rPr>
        <w:t xml:space="preserve"> שעולים מהסוגיות.</w:t>
      </w:r>
    </w:p>
    <w:p w14:paraId="074CD81E" w14:textId="77777777" w:rsidR="00190F29" w:rsidRPr="00AF2921" w:rsidRDefault="00190F29" w:rsidP="00190F29">
      <w:pPr>
        <w:spacing w:after="0" w:line="360" w:lineRule="auto"/>
        <w:rPr>
          <w:rFonts w:ascii="Arial" w:hAnsi="Arial" w:cs="David"/>
          <w:sz w:val="16"/>
          <w:szCs w:val="16"/>
          <w:rtl/>
        </w:rPr>
      </w:pPr>
    </w:p>
    <w:p w14:paraId="2A0B9A57" w14:textId="38263945" w:rsidR="00190F29" w:rsidRPr="008D67CA" w:rsidRDefault="00190F29" w:rsidP="00190F29">
      <w:pPr>
        <w:spacing w:after="0" w:line="360" w:lineRule="auto"/>
        <w:ind w:hanging="567"/>
        <w:rPr>
          <w:rFonts w:ascii="Arial" w:hAnsi="Arial" w:cs="David"/>
          <w:sz w:val="32"/>
          <w:szCs w:val="32"/>
          <w:rtl/>
        </w:rPr>
      </w:pPr>
      <w:r w:rsidRPr="008D67CA">
        <w:rPr>
          <w:rFonts w:ascii="Arial" w:hAnsi="Arial" w:cs="David" w:hint="cs"/>
          <w:sz w:val="32"/>
          <w:szCs w:val="32"/>
          <w:rtl/>
        </w:rPr>
        <w:t xml:space="preserve">       </w:t>
      </w:r>
      <w:r w:rsidRPr="008D67CA">
        <w:rPr>
          <w:rFonts w:ascii="Arial" w:hAnsi="Arial" w:cs="David"/>
          <w:b/>
          <w:bCs/>
          <w:sz w:val="32"/>
          <w:szCs w:val="32"/>
          <w:u w:val="single"/>
          <w:rtl/>
        </w:rPr>
        <w:t>מסכת ב</w:t>
      </w:r>
      <w:r>
        <w:rPr>
          <w:rFonts w:ascii="Arial" w:hAnsi="Arial" w:cs="David" w:hint="cs"/>
          <w:b/>
          <w:bCs/>
          <w:sz w:val="32"/>
          <w:szCs w:val="32"/>
          <w:u w:val="single"/>
          <w:rtl/>
        </w:rPr>
        <w:t xml:space="preserve">בא </w:t>
      </w:r>
      <w:proofErr w:type="spellStart"/>
      <w:r>
        <w:rPr>
          <w:rFonts w:ascii="Arial" w:hAnsi="Arial" w:cs="David" w:hint="cs"/>
          <w:b/>
          <w:bCs/>
          <w:sz w:val="32"/>
          <w:szCs w:val="32"/>
          <w:u w:val="single"/>
          <w:rtl/>
        </w:rPr>
        <w:t>בתרא</w:t>
      </w:r>
      <w:proofErr w:type="spellEnd"/>
      <w:r w:rsidRPr="008D67CA">
        <w:rPr>
          <w:rFonts w:ascii="Arial" w:hAnsi="Arial" w:cs="David" w:hint="cs"/>
          <w:sz w:val="32"/>
          <w:szCs w:val="32"/>
          <w:rtl/>
        </w:rPr>
        <w:t>:</w:t>
      </w:r>
    </w:p>
    <w:p w14:paraId="6C4FB0C8" w14:textId="1CD61977" w:rsidR="00190F29" w:rsidRDefault="00DC69C3" w:rsidP="00190F29">
      <w:pPr>
        <w:pStyle w:val="a3"/>
        <w:spacing w:after="0" w:line="360" w:lineRule="auto"/>
        <w:ind w:left="425" w:hanging="567"/>
        <w:rPr>
          <w:rFonts w:ascii="Arial" w:hAnsi="Arial" w:cs="David" w:hint="cs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         </w:t>
      </w:r>
      <w:r w:rsidR="00190F29" w:rsidRPr="00AF2921">
        <w:rPr>
          <w:rFonts w:ascii="Arial" w:hAnsi="Arial" w:cs="David" w:hint="cs"/>
          <w:b/>
          <w:bCs/>
          <w:sz w:val="28"/>
          <w:szCs w:val="28"/>
          <w:u w:val="single"/>
          <w:rtl/>
        </w:rPr>
        <w:t>פרק א: "</w:t>
      </w:r>
      <w:proofErr w:type="spellStart"/>
      <w:r w:rsidR="00190F29" w:rsidRPr="00AF2921">
        <w:rPr>
          <w:rFonts w:ascii="Arial" w:hAnsi="Arial" w:cs="David" w:hint="cs"/>
          <w:b/>
          <w:bCs/>
          <w:sz w:val="28"/>
          <w:szCs w:val="28"/>
          <w:u w:val="single"/>
          <w:rtl/>
        </w:rPr>
        <w:t>ה</w:t>
      </w:r>
      <w:r w:rsidR="00190F29">
        <w:rPr>
          <w:rFonts w:ascii="Arial" w:hAnsi="Arial" w:cs="David" w:hint="cs"/>
          <w:b/>
          <w:bCs/>
          <w:sz w:val="28"/>
          <w:szCs w:val="28"/>
          <w:u w:val="single"/>
          <w:rtl/>
        </w:rPr>
        <w:t>שותפין</w:t>
      </w:r>
      <w:proofErr w:type="spellEnd"/>
      <w:r w:rsidR="00190F29" w:rsidRPr="00AF2921">
        <w:rPr>
          <w:rFonts w:ascii="Arial" w:hAnsi="Arial" w:cs="David" w:hint="cs"/>
          <w:b/>
          <w:bCs/>
          <w:sz w:val="28"/>
          <w:szCs w:val="28"/>
          <w:u w:val="single"/>
          <w:rtl/>
        </w:rPr>
        <w:t>"</w:t>
      </w:r>
      <w:r w:rsidR="00190F29">
        <w:rPr>
          <w:rFonts w:ascii="Arial" w:hAnsi="Arial" w:cs="David" w:hint="cs"/>
          <w:sz w:val="28"/>
          <w:szCs w:val="28"/>
          <w:rtl/>
        </w:rPr>
        <w:t xml:space="preserve"> (שני קטעי לימוד):</w:t>
      </w:r>
    </w:p>
    <w:p w14:paraId="483DC771" w14:textId="77777777" w:rsidR="00190F29" w:rsidRDefault="00190F29" w:rsidP="00190F29">
      <w:pPr>
        <w:pStyle w:val="a3"/>
        <w:numPr>
          <w:ilvl w:val="0"/>
          <w:numId w:val="3"/>
        </w:numPr>
        <w:tabs>
          <w:tab w:val="left" w:pos="425"/>
        </w:tabs>
        <w:spacing w:after="0" w:line="360" w:lineRule="auto"/>
        <w:ind w:left="425" w:hanging="567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 xml:space="preserve">סוגיות: סתירת בית כנסת </w:t>
      </w:r>
      <w:r w:rsidRPr="00D235A6">
        <w:rPr>
          <w:rFonts w:ascii="Arial" w:hAnsi="Arial" w:cs="David" w:hint="cs"/>
          <w:b/>
          <w:bCs/>
          <w:sz w:val="28"/>
          <w:szCs w:val="28"/>
          <w:rtl/>
        </w:rPr>
        <w:t>ו</w:t>
      </w:r>
      <w:r>
        <w:rPr>
          <w:rFonts w:ascii="Arial" w:hAnsi="Arial" w:cs="David" w:hint="cs"/>
          <w:b/>
          <w:bCs/>
          <w:sz w:val="28"/>
          <w:szCs w:val="28"/>
          <w:rtl/>
        </w:rPr>
        <w:t>ה</w:t>
      </w:r>
      <w:r w:rsidRPr="00D235A6">
        <w:rPr>
          <w:rFonts w:ascii="Arial" w:hAnsi="Arial" w:cs="David" w:hint="cs"/>
          <w:b/>
          <w:bCs/>
          <w:sz w:val="28"/>
          <w:szCs w:val="28"/>
          <w:rtl/>
        </w:rPr>
        <w:t>סיפור על הורדוס יחסו לחכמים ובנין המקדש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.                 </w:t>
      </w:r>
      <w:r w:rsidRPr="00C56A68">
        <w:rPr>
          <w:rFonts w:ascii="Arial" w:hAnsi="Arial" w:cs="David" w:hint="cs"/>
          <w:b/>
          <w:bCs/>
          <w:sz w:val="28"/>
          <w:szCs w:val="28"/>
          <w:rtl/>
        </w:rPr>
        <w:t>מ:</w:t>
      </w:r>
      <w:r>
        <w:rPr>
          <w:rFonts w:ascii="Arial" w:hAnsi="Arial" w:cs="David" w:hint="cs"/>
          <w:sz w:val="28"/>
          <w:szCs w:val="28"/>
          <w:rtl/>
        </w:rPr>
        <w:t xml:space="preserve">דף </w:t>
      </w:r>
      <w:r w:rsidRPr="00957C66">
        <w:rPr>
          <w:rFonts w:ascii="Arial" w:hAnsi="Arial" w:cs="David" w:hint="cs"/>
          <w:b/>
          <w:bCs/>
          <w:sz w:val="28"/>
          <w:szCs w:val="28"/>
          <w:rtl/>
        </w:rPr>
        <w:t>ג:</w:t>
      </w:r>
      <w:r>
        <w:rPr>
          <w:rFonts w:ascii="Arial" w:hAnsi="Arial" w:cs="David" w:hint="cs"/>
          <w:sz w:val="28"/>
          <w:szCs w:val="28"/>
          <w:rtl/>
        </w:rPr>
        <w:t xml:space="preserve">באמצע-"אמר רב </w:t>
      </w:r>
      <w:proofErr w:type="spellStart"/>
      <w:r>
        <w:rPr>
          <w:rFonts w:ascii="Arial" w:hAnsi="Arial" w:cs="David" w:hint="cs"/>
          <w:sz w:val="28"/>
          <w:szCs w:val="28"/>
          <w:rtl/>
        </w:rPr>
        <w:t>חסדא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 לא </w:t>
      </w:r>
      <w:proofErr w:type="spellStart"/>
      <w:r>
        <w:rPr>
          <w:rFonts w:ascii="Arial" w:hAnsi="Arial" w:cs="David" w:hint="cs"/>
          <w:sz w:val="28"/>
          <w:szCs w:val="28"/>
          <w:rtl/>
        </w:rPr>
        <w:t>ליסתור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.." </w:t>
      </w:r>
      <w:r w:rsidRPr="00C56A68">
        <w:rPr>
          <w:rFonts w:ascii="Arial" w:hAnsi="Arial" w:cs="David" w:hint="cs"/>
          <w:b/>
          <w:bCs/>
          <w:sz w:val="28"/>
          <w:szCs w:val="28"/>
          <w:rtl/>
        </w:rPr>
        <w:t>עד</w:t>
      </w:r>
      <w:r>
        <w:rPr>
          <w:rFonts w:ascii="Arial" w:hAnsi="Arial" w:cs="David" w:hint="cs"/>
          <w:sz w:val="28"/>
          <w:szCs w:val="28"/>
          <w:rtl/>
        </w:rPr>
        <w:t xml:space="preserve"> דף </w:t>
      </w:r>
      <w:r w:rsidRPr="00957C66">
        <w:rPr>
          <w:rFonts w:ascii="Arial" w:hAnsi="Arial" w:cs="David" w:hint="cs"/>
          <w:b/>
          <w:bCs/>
          <w:sz w:val="28"/>
          <w:szCs w:val="28"/>
          <w:rtl/>
        </w:rPr>
        <w:t>ד.</w:t>
      </w:r>
      <w:r>
        <w:rPr>
          <w:rFonts w:ascii="Arial" w:hAnsi="Arial" w:cs="David" w:hint="cs"/>
          <w:sz w:val="28"/>
          <w:szCs w:val="28"/>
          <w:rtl/>
        </w:rPr>
        <w:t xml:space="preserve"> שליש תחתון-"לגובה </w:t>
      </w:r>
      <w:proofErr w:type="spellStart"/>
      <w:r>
        <w:rPr>
          <w:rFonts w:ascii="Arial" w:hAnsi="Arial" w:cs="David" w:hint="cs"/>
          <w:sz w:val="28"/>
          <w:szCs w:val="28"/>
          <w:rtl/>
        </w:rPr>
        <w:t>דאריוותא</w:t>
      </w:r>
      <w:proofErr w:type="spellEnd"/>
      <w:r>
        <w:rPr>
          <w:rFonts w:ascii="Arial" w:hAnsi="Arial" w:cs="David" w:hint="cs"/>
          <w:sz w:val="28"/>
          <w:szCs w:val="28"/>
          <w:rtl/>
        </w:rPr>
        <w:t>"</w:t>
      </w:r>
    </w:p>
    <w:p w14:paraId="17F38352" w14:textId="77777777" w:rsidR="00DC69C3" w:rsidRPr="00DC69C3" w:rsidRDefault="00190F29" w:rsidP="00190F29">
      <w:pPr>
        <w:pStyle w:val="a3"/>
        <w:numPr>
          <w:ilvl w:val="0"/>
          <w:numId w:val="3"/>
        </w:numPr>
        <w:spacing w:after="0" w:line="360" w:lineRule="auto"/>
        <w:ind w:left="425" w:hanging="567"/>
        <w:rPr>
          <w:rFonts w:ascii="Arial" w:hAnsi="Arial" w:cs="David"/>
          <w:sz w:val="28"/>
          <w:szCs w:val="28"/>
        </w:rPr>
      </w:pPr>
      <w:r w:rsidRPr="009D110B">
        <w:rPr>
          <w:rFonts w:ascii="Arial" w:hAnsi="Arial" w:cs="David" w:hint="cs"/>
          <w:b/>
          <w:bCs/>
          <w:sz w:val="28"/>
          <w:szCs w:val="28"/>
          <w:rtl/>
        </w:rPr>
        <w:t>סוגית מעלות הצדקה</w:t>
      </w:r>
      <w:r w:rsidRPr="009D110B">
        <w:rPr>
          <w:rFonts w:ascii="Arial" w:hAnsi="Arial" w:cs="David" w:hint="cs"/>
          <w:sz w:val="28"/>
          <w:szCs w:val="28"/>
          <w:rtl/>
        </w:rPr>
        <w:t xml:space="preserve">: </w:t>
      </w:r>
      <w:r w:rsidRPr="009D110B">
        <w:rPr>
          <w:rFonts w:ascii="Arial" w:hAnsi="Arial" w:cs="David" w:hint="cs"/>
          <w:b/>
          <w:bCs/>
          <w:sz w:val="28"/>
          <w:szCs w:val="28"/>
          <w:rtl/>
        </w:rPr>
        <w:t>מ</w:t>
      </w:r>
      <w:r w:rsidRPr="009D110B">
        <w:rPr>
          <w:rFonts w:ascii="Arial" w:hAnsi="Arial" w:cs="David" w:hint="cs"/>
          <w:sz w:val="28"/>
          <w:szCs w:val="28"/>
          <w:rtl/>
        </w:rPr>
        <w:t>דף</w:t>
      </w:r>
      <w:r w:rsidRPr="009D110B">
        <w:rPr>
          <w:rFonts w:ascii="Arial" w:hAnsi="Arial" w:cs="David" w:hint="cs"/>
          <w:b/>
          <w:bCs/>
          <w:sz w:val="28"/>
          <w:szCs w:val="28"/>
          <w:rtl/>
        </w:rPr>
        <w:t xml:space="preserve"> ט: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Pr="007757E6">
        <w:rPr>
          <w:rFonts w:ascii="Arial" w:hAnsi="Arial" w:cs="David" w:hint="cs"/>
          <w:sz w:val="28"/>
          <w:szCs w:val="28"/>
          <w:rtl/>
        </w:rPr>
        <w:t>אמצע הדף</w:t>
      </w:r>
      <w:r w:rsidRPr="009D110B">
        <w:rPr>
          <w:rFonts w:ascii="Arial" w:hAnsi="Arial" w:cs="David" w:hint="cs"/>
          <w:sz w:val="28"/>
          <w:szCs w:val="28"/>
          <w:rtl/>
        </w:rPr>
        <w:t xml:space="preserve">-"אמר רבי </w:t>
      </w:r>
      <w:proofErr w:type="spellStart"/>
      <w:r w:rsidRPr="009D110B">
        <w:rPr>
          <w:rFonts w:ascii="Arial" w:hAnsi="Arial" w:cs="David" w:hint="cs"/>
          <w:sz w:val="28"/>
          <w:szCs w:val="28"/>
          <w:rtl/>
        </w:rPr>
        <w:t>אלעזר,גדול</w:t>
      </w:r>
      <w:proofErr w:type="spellEnd"/>
      <w:r w:rsidRPr="009D110B">
        <w:rPr>
          <w:rFonts w:ascii="Arial" w:hAnsi="Arial" w:cs="David" w:hint="cs"/>
          <w:sz w:val="28"/>
          <w:szCs w:val="28"/>
          <w:rtl/>
        </w:rPr>
        <w:t xml:space="preserve"> העושה.."</w:t>
      </w:r>
      <w:r w:rsidRPr="009D110B">
        <w:rPr>
          <w:rFonts w:ascii="Arial" w:hAnsi="Arial" w:cs="David" w:hint="cs"/>
          <w:b/>
          <w:bCs/>
          <w:sz w:val="28"/>
          <w:szCs w:val="28"/>
          <w:rtl/>
        </w:rPr>
        <w:t xml:space="preserve"> עד דף י: </w:t>
      </w:r>
      <w:r w:rsidRPr="009D110B">
        <w:rPr>
          <w:rFonts w:ascii="Arial" w:hAnsi="Arial" w:cs="David" w:hint="cs"/>
          <w:sz w:val="28"/>
          <w:szCs w:val="28"/>
          <w:rtl/>
        </w:rPr>
        <w:t>אמצע הדף</w:t>
      </w:r>
      <w:r w:rsidRPr="009D110B">
        <w:rPr>
          <w:rFonts w:ascii="Arial" w:hAnsi="Arial" w:cs="David" w:hint="cs"/>
          <w:b/>
          <w:bCs/>
          <w:sz w:val="28"/>
          <w:szCs w:val="28"/>
          <w:rtl/>
        </w:rPr>
        <w:t>-</w:t>
      </w:r>
      <w:r w:rsidRPr="009D110B">
        <w:rPr>
          <w:rFonts w:ascii="Arial" w:hAnsi="Arial" w:cs="David" w:hint="cs"/>
          <w:sz w:val="28"/>
          <w:szCs w:val="28"/>
          <w:rtl/>
        </w:rPr>
        <w:t>"אלא להרוגי לוד".</w:t>
      </w:r>
      <w:r w:rsidRPr="009D110B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</w:p>
    <w:p w14:paraId="3DC3E23C" w14:textId="25EA54E8" w:rsidR="00190F29" w:rsidRDefault="00190F29" w:rsidP="00190F29">
      <w:pPr>
        <w:pStyle w:val="a3"/>
        <w:numPr>
          <w:ilvl w:val="0"/>
          <w:numId w:val="3"/>
        </w:numPr>
        <w:spacing w:after="0" w:line="360" w:lineRule="auto"/>
        <w:ind w:left="2880" w:firstLine="720"/>
      </w:pPr>
      <w:r w:rsidRPr="00B91EC5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Pr="00B91EC5">
        <w:rPr>
          <w:rFonts w:ascii="Arial" w:hAnsi="Arial" w:cs="David" w:hint="cs"/>
          <w:b/>
          <w:bCs/>
          <w:sz w:val="32"/>
          <w:szCs w:val="32"/>
          <w:rtl/>
        </w:rPr>
        <w:t>בהצלחה !</w:t>
      </w:r>
      <w:bookmarkStart w:id="0" w:name="_GoBack"/>
      <w:bookmarkEnd w:id="0"/>
    </w:p>
    <w:sectPr w:rsidR="00190F29" w:rsidSect="00A90B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85F30"/>
    <w:multiLevelType w:val="hybridMultilevel"/>
    <w:tmpl w:val="1A9050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1738D6"/>
    <w:multiLevelType w:val="hybridMultilevel"/>
    <w:tmpl w:val="4AC604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0442F"/>
    <w:multiLevelType w:val="hybridMultilevel"/>
    <w:tmpl w:val="ED4AB09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29"/>
    <w:rsid w:val="00190F29"/>
    <w:rsid w:val="00A90B29"/>
    <w:rsid w:val="00B91EC5"/>
    <w:rsid w:val="00D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C1151"/>
  <w15:chartTrackingRefBased/>
  <w15:docId w15:val="{3227A029-3FAA-49AD-AB34-87671B33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29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2020-02-11T15:56:00Z</dcterms:created>
  <dcterms:modified xsi:type="dcterms:W3CDTF">2020-02-11T16:00:00Z</dcterms:modified>
</cp:coreProperties>
</file>