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D85F" w14:textId="77777777" w:rsidR="00022B4B" w:rsidRDefault="00022B4B" w:rsidP="00022B4B">
      <w:pPr>
        <w:pStyle w:val="a3"/>
        <w:spacing w:line="360" w:lineRule="auto"/>
        <w:ind w:left="-951" w:hanging="184"/>
        <w:rPr>
          <w:rFonts w:ascii="Arial" w:hAnsi="Arial" w:cs="David"/>
          <w:sz w:val="24"/>
          <w:szCs w:val="24"/>
          <w:rtl/>
        </w:rPr>
      </w:pPr>
    </w:p>
    <w:p w14:paraId="20BBA4DA" w14:textId="77777777" w:rsidR="00022B4B" w:rsidRDefault="00022B4B" w:rsidP="005661B2">
      <w:pPr>
        <w:spacing w:line="360" w:lineRule="auto"/>
        <w:rPr>
          <w:rFonts w:ascii="Arial" w:hAnsi="Arial" w:cs="David"/>
          <w:sz w:val="24"/>
          <w:szCs w:val="24"/>
          <w:rtl/>
        </w:rPr>
      </w:pPr>
      <w:bookmarkStart w:id="0" w:name="_Hlk32333025"/>
      <w:r w:rsidRPr="00B74B1E">
        <w:rPr>
          <w:rFonts w:ascii="Arial" w:hAnsi="Arial" w:cs="David" w:hint="cs"/>
          <w:sz w:val="24"/>
          <w:szCs w:val="24"/>
          <w:rtl/>
        </w:rPr>
        <w:t>בס"ד</w:t>
      </w:r>
      <w:r>
        <w:rPr>
          <w:rFonts w:ascii="Arial" w:hAnsi="Arial" w:cs="David" w:hint="cs"/>
          <w:sz w:val="24"/>
          <w:szCs w:val="24"/>
          <w:rtl/>
        </w:rPr>
        <w:t xml:space="preserve">                                         </w:t>
      </w:r>
    </w:p>
    <w:p w14:paraId="6D43C29E" w14:textId="33C37EAE" w:rsidR="00022B4B" w:rsidRDefault="00022B4B" w:rsidP="00022B4B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  <w:r w:rsidRPr="00022B4B">
        <w:rPr>
          <w:rFonts w:ascii="Arial" w:hAnsi="Arial" w:cs="David" w:hint="cs"/>
          <w:b/>
          <w:bCs/>
          <w:sz w:val="32"/>
          <w:szCs w:val="32"/>
          <w:rtl/>
        </w:rPr>
        <w:t>מסלול</w:t>
      </w:r>
      <w:r w:rsidRPr="00022B4B">
        <w:rPr>
          <w:rFonts w:ascii="Arial" w:hAnsi="Arial" w:cs="David" w:hint="cs"/>
          <w:b/>
          <w:bCs/>
          <w:sz w:val="32"/>
          <w:szCs w:val="32"/>
          <w:rtl/>
        </w:rPr>
        <w:t xml:space="preserve"> </w:t>
      </w:r>
      <w:r w:rsidRPr="00022B4B">
        <w:rPr>
          <w:rFonts w:ascii="Arial" w:hAnsi="Arial" w:cs="David" w:hint="cs"/>
          <w:b/>
          <w:bCs/>
          <w:sz w:val="32"/>
          <w:szCs w:val="32"/>
          <w:rtl/>
        </w:rPr>
        <w:t xml:space="preserve">   </w:t>
      </w:r>
      <w:r w:rsidRPr="00022B4B">
        <w:rPr>
          <w:rFonts w:ascii="Arial" w:hAnsi="Arial" w:cs="David"/>
          <w:b/>
          <w:bCs/>
          <w:sz w:val="32"/>
          <w:szCs w:val="32"/>
          <w:u w:val="single"/>
          <w:rtl/>
        </w:rPr>
        <w:t>10</w:t>
      </w:r>
      <w:r w:rsidRPr="00022B4B">
        <w:rPr>
          <w:rFonts w:ascii="Arial" w:hAnsi="Arial" w:cs="David"/>
          <w:b/>
          <w:bCs/>
          <w:sz w:val="32"/>
          <w:szCs w:val="32"/>
          <w:rtl/>
        </w:rPr>
        <w:t xml:space="preserve"> שנ"ל</w:t>
      </w:r>
      <w:r w:rsidRPr="00022B4B">
        <w:rPr>
          <w:rFonts w:ascii="Arial" w:hAnsi="Arial" w:cs="David" w:hint="cs"/>
          <w:b/>
          <w:bCs/>
          <w:sz w:val="32"/>
          <w:szCs w:val="32"/>
          <w:rtl/>
        </w:rPr>
        <w:t xml:space="preserve"> תורני</w:t>
      </w:r>
    </w:p>
    <w:p w14:paraId="6DDFB718" w14:textId="3D5B9811" w:rsidR="00022B4B" w:rsidRDefault="00022B4B" w:rsidP="00022B4B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>מקצוע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: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ה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>תלמוד</w:t>
      </w:r>
    </w:p>
    <w:p w14:paraId="7DE5A31B" w14:textId="29E105BF" w:rsidR="00022B4B" w:rsidRDefault="005661B2" w:rsidP="00022B4B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  <w:r>
        <w:rPr>
          <w:rFonts w:ascii="Arial" w:hAnsi="Arial" w:cs="David" w:hint="cs"/>
          <w:b/>
          <w:bCs/>
          <w:sz w:val="32"/>
          <w:szCs w:val="32"/>
          <w:rtl/>
        </w:rPr>
        <w:t>מסכת ברכות</w:t>
      </w:r>
    </w:p>
    <w:p w14:paraId="38A6491A" w14:textId="77777777" w:rsidR="005661B2" w:rsidRPr="00022B4B" w:rsidRDefault="005661B2" w:rsidP="00022B4B">
      <w:pPr>
        <w:spacing w:after="0"/>
        <w:jc w:val="center"/>
        <w:rPr>
          <w:rFonts w:ascii="Arial" w:hAnsi="Arial" w:cs="David"/>
          <w:b/>
          <w:bCs/>
          <w:sz w:val="32"/>
          <w:szCs w:val="32"/>
          <w:rtl/>
        </w:rPr>
      </w:pPr>
    </w:p>
    <w:p w14:paraId="277F5C9C" w14:textId="4E60F19D" w:rsidR="00022B4B" w:rsidRDefault="00022B4B" w:rsidP="00022B4B">
      <w:pPr>
        <w:spacing w:after="0" w:line="240" w:lineRule="auto"/>
        <w:jc w:val="center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>סילבוס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>: תוכנית לימוד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ודגשים בהוראת</w:t>
      </w:r>
      <w:r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:מסכת ברכות</w:t>
      </w:r>
      <w:r w:rsidRPr="00997473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78220480" w14:textId="77777777" w:rsidR="00022B4B" w:rsidRPr="00997473" w:rsidRDefault="00022B4B" w:rsidP="00022B4B">
      <w:pPr>
        <w:spacing w:after="0" w:line="240" w:lineRule="auto"/>
        <w:jc w:val="center"/>
        <w:rPr>
          <w:rFonts w:ascii="Arial" w:hAnsi="Arial" w:cs="David"/>
          <w:b/>
          <w:bCs/>
          <w:sz w:val="32"/>
          <w:szCs w:val="32"/>
          <w:u w:val="single"/>
        </w:rPr>
      </w:pPr>
    </w:p>
    <w:p w14:paraId="03301F87" w14:textId="7638CBC4" w:rsidR="00022B4B" w:rsidRPr="008D67CA" w:rsidRDefault="00022B4B" w:rsidP="00022B4B">
      <w:pPr>
        <w:spacing w:line="240" w:lineRule="auto"/>
        <w:jc w:val="center"/>
        <w:rPr>
          <w:rFonts w:ascii="Arial" w:hAnsi="Arial" w:cs="David"/>
          <w:b/>
          <w:bCs/>
          <w:sz w:val="32"/>
          <w:szCs w:val="32"/>
          <w:rtl/>
        </w:rPr>
      </w:pPr>
      <w:r>
        <w:rPr>
          <w:rFonts w:ascii="Arial" w:hAnsi="Arial" w:cs="David" w:hint="cs"/>
          <w:b/>
          <w:bCs/>
          <w:sz w:val="32"/>
          <w:szCs w:val="32"/>
          <w:rtl/>
        </w:rPr>
        <w:t xml:space="preserve">שים לב! </w:t>
      </w:r>
      <w:r w:rsidRPr="008D67CA">
        <w:rPr>
          <w:rFonts w:ascii="Arial" w:hAnsi="Arial" w:cs="David" w:hint="cs"/>
          <w:b/>
          <w:bCs/>
          <w:sz w:val="32"/>
          <w:szCs w:val="32"/>
          <w:rtl/>
        </w:rPr>
        <w:t xml:space="preserve">הנושאים ערוכים </w:t>
      </w:r>
      <w:r w:rsidRPr="008D67CA">
        <w:rPr>
          <w:rFonts w:ascii="Arial" w:hAnsi="Arial" w:cs="David" w:hint="cs"/>
          <w:b/>
          <w:bCs/>
          <w:sz w:val="32"/>
          <w:szCs w:val="32"/>
          <w:u w:val="single"/>
          <w:rtl/>
        </w:rPr>
        <w:t>במקביל</w:t>
      </w:r>
      <w:r w:rsidRPr="008D67CA">
        <w:rPr>
          <w:rFonts w:ascii="Arial" w:hAnsi="Arial" w:cs="David" w:hint="cs"/>
          <w:b/>
          <w:bCs/>
          <w:sz w:val="32"/>
          <w:szCs w:val="32"/>
          <w:rtl/>
        </w:rPr>
        <w:t xml:space="preserve"> למבנה הבחינה הבנוי משני חלקים:</w:t>
      </w:r>
    </w:p>
    <w:p w14:paraId="68363650" w14:textId="77777777" w:rsidR="00022B4B" w:rsidRPr="009220C0" w:rsidRDefault="00022B4B" w:rsidP="00022B4B">
      <w:pPr>
        <w:spacing w:after="0" w:line="360" w:lineRule="auto"/>
        <w:rPr>
          <w:rFonts w:ascii="Arial" w:hAnsi="Arial" w:cs="David"/>
          <w:sz w:val="28"/>
          <w:szCs w:val="28"/>
          <w:u w:val="single"/>
          <w:rtl/>
        </w:rPr>
      </w:pPr>
      <w:r w:rsidRPr="00DB66F8">
        <w:rPr>
          <w:rFonts w:ascii="Arial" w:hAnsi="Arial" w:cs="David"/>
          <w:b/>
          <w:bCs/>
          <w:sz w:val="28"/>
          <w:szCs w:val="28"/>
          <w:rtl/>
        </w:rPr>
        <w:t>חלק ראשון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  <w:r w:rsidRPr="00DB66F8">
        <w:rPr>
          <w:rFonts w:ascii="Arial" w:hAnsi="Arial" w:cs="David" w:hint="cs"/>
          <w:sz w:val="28"/>
          <w:szCs w:val="28"/>
          <w:rtl/>
        </w:rPr>
        <w:t>:</w:t>
      </w:r>
      <w:r w:rsidRPr="009220C0">
        <w:rPr>
          <w:rFonts w:ascii="Arial" w:hAnsi="Arial" w:cs="David" w:hint="cs"/>
          <w:sz w:val="28"/>
          <w:szCs w:val="28"/>
          <w:u w:val="single"/>
          <w:rtl/>
        </w:rPr>
        <w:t>מבוא לתלמוד</w:t>
      </w:r>
      <w:r>
        <w:rPr>
          <w:rFonts w:ascii="Arial" w:hAnsi="Arial" w:cs="David" w:hint="cs"/>
          <w:sz w:val="28"/>
          <w:szCs w:val="28"/>
          <w:u w:val="single"/>
          <w:rtl/>
        </w:rPr>
        <w:t>:</w:t>
      </w:r>
      <w:r w:rsidRPr="009220C0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  <w:r w:rsidRPr="009220C0">
        <w:rPr>
          <w:rFonts w:ascii="Arial" w:hAnsi="Arial" w:cs="David"/>
          <w:sz w:val="28"/>
          <w:szCs w:val="28"/>
          <w:u w:val="single"/>
          <w:rtl/>
        </w:rPr>
        <w:t xml:space="preserve"> </w:t>
      </w:r>
    </w:p>
    <w:p w14:paraId="02CE84B8" w14:textId="77777777" w:rsidR="00022B4B" w:rsidRPr="00DB66F8" w:rsidRDefault="00022B4B" w:rsidP="00022B4B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David"/>
          <w:sz w:val="28"/>
          <w:szCs w:val="28"/>
        </w:rPr>
      </w:pPr>
      <w:r w:rsidRPr="009220C0">
        <w:rPr>
          <w:rFonts w:ascii="Arial" w:hAnsi="Arial" w:cs="David" w:hint="cs"/>
          <w:b/>
          <w:bCs/>
          <w:sz w:val="28"/>
          <w:szCs w:val="28"/>
          <w:rtl/>
        </w:rPr>
        <w:t xml:space="preserve">הרקע 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התורני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לכתיבת המשנה והגמרא</w:t>
      </w:r>
      <w:r>
        <w:rPr>
          <w:rFonts w:ascii="Arial" w:hAnsi="Arial" w:cs="David" w:hint="cs"/>
          <w:sz w:val="28"/>
          <w:szCs w:val="28"/>
          <w:rtl/>
        </w:rPr>
        <w:t xml:space="preserve"> ומי היו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העורכים</w:t>
      </w:r>
      <w:r>
        <w:rPr>
          <w:rFonts w:ascii="Arial" w:hAnsi="Arial" w:cs="David" w:hint="cs"/>
          <w:sz w:val="28"/>
          <w:szCs w:val="28"/>
          <w:rtl/>
        </w:rPr>
        <w:t xml:space="preserve"> שלהם</w:t>
      </w:r>
      <w:r w:rsidRPr="00DB66F8">
        <w:rPr>
          <w:rFonts w:ascii="Arial" w:hAnsi="Arial" w:cs="David" w:hint="cs"/>
          <w:sz w:val="28"/>
          <w:szCs w:val="28"/>
          <w:rtl/>
        </w:rPr>
        <w:t>.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</w:p>
    <w:p w14:paraId="47C62F4E" w14:textId="77777777" w:rsidR="00022B4B" w:rsidRDefault="00022B4B" w:rsidP="00022B4B">
      <w:pPr>
        <w:pStyle w:val="a3"/>
        <w:numPr>
          <w:ilvl w:val="0"/>
          <w:numId w:val="1"/>
        </w:numPr>
        <w:spacing w:after="0" w:line="360" w:lineRule="auto"/>
        <w:ind w:hanging="352"/>
        <w:rPr>
          <w:rFonts w:ascii="Arial" w:hAnsi="Arial" w:cs="David"/>
          <w:sz w:val="28"/>
          <w:szCs w:val="28"/>
        </w:rPr>
      </w:pPr>
      <w:r w:rsidRPr="009220C0">
        <w:rPr>
          <w:rFonts w:ascii="Arial" w:hAnsi="Arial" w:cs="David" w:hint="cs"/>
          <w:b/>
          <w:bCs/>
          <w:sz w:val="28"/>
          <w:szCs w:val="28"/>
          <w:rtl/>
        </w:rPr>
        <w:t>הרקע ההיסטורי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ומקום כתיבת המשנה והגמרא</w:t>
      </w:r>
      <w:r>
        <w:rPr>
          <w:rFonts w:ascii="Arial" w:hAnsi="Arial" w:cs="David" w:hint="cs"/>
          <w:sz w:val="28"/>
          <w:szCs w:val="28"/>
          <w:rtl/>
        </w:rPr>
        <w:t>.</w:t>
      </w:r>
    </w:p>
    <w:p w14:paraId="1911A07A" w14:textId="77777777" w:rsidR="00022B4B" w:rsidRDefault="00022B4B" w:rsidP="00022B4B">
      <w:pPr>
        <w:pStyle w:val="a3"/>
        <w:numPr>
          <w:ilvl w:val="0"/>
          <w:numId w:val="1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תהליך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 xml:space="preserve"> כתיבת ההלכה</w:t>
      </w:r>
      <w:r>
        <w:rPr>
          <w:rFonts w:ascii="Arial" w:hAnsi="Arial" w:cs="David" w:hint="cs"/>
          <w:sz w:val="28"/>
          <w:szCs w:val="28"/>
          <w:rtl/>
        </w:rPr>
        <w:t xml:space="preserve"> מהגמרא ועד ימינו</w:t>
      </w:r>
      <w:r w:rsidRPr="00DB66F8">
        <w:rPr>
          <w:rFonts w:ascii="Arial" w:hAnsi="Arial" w:cs="David"/>
          <w:sz w:val="28"/>
          <w:szCs w:val="28"/>
          <w:rtl/>
        </w:rPr>
        <w:t>.</w:t>
      </w:r>
    </w:p>
    <w:p w14:paraId="54462A55" w14:textId="77777777" w:rsidR="00022B4B" w:rsidRDefault="00022B4B" w:rsidP="00022B4B">
      <w:pPr>
        <w:pStyle w:val="a3"/>
        <w:numPr>
          <w:ilvl w:val="0"/>
          <w:numId w:val="1"/>
        </w:numPr>
        <w:spacing w:after="0" w:line="48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הכרת </w:t>
      </w:r>
      <w:r w:rsidRPr="009220C0">
        <w:rPr>
          <w:rFonts w:ascii="Arial" w:hAnsi="Arial" w:cs="David" w:hint="cs"/>
          <w:b/>
          <w:bCs/>
          <w:sz w:val="28"/>
          <w:szCs w:val="28"/>
          <w:rtl/>
        </w:rPr>
        <w:t>ספרי ההלכה המרכזיים</w:t>
      </w:r>
      <w:r>
        <w:rPr>
          <w:rFonts w:ascii="Arial" w:hAnsi="Arial" w:cs="David" w:hint="cs"/>
          <w:sz w:val="28"/>
          <w:szCs w:val="28"/>
          <w:rtl/>
        </w:rPr>
        <w:t xml:space="preserve"> לפי הסדר הכרונולוגי.</w:t>
      </w:r>
    </w:p>
    <w:p w14:paraId="22D2D9B2" w14:textId="77777777" w:rsidR="00022B4B" w:rsidRPr="009220C0" w:rsidRDefault="00022B4B" w:rsidP="00022B4B">
      <w:pPr>
        <w:spacing w:after="0" w:line="360" w:lineRule="auto"/>
        <w:rPr>
          <w:rFonts w:ascii="Arial" w:hAnsi="Arial" w:cs="David"/>
          <w:sz w:val="28"/>
          <w:szCs w:val="28"/>
          <w:u w:val="single"/>
          <w:rtl/>
        </w:rPr>
      </w:pPr>
      <w:r w:rsidRPr="00DB66F8">
        <w:rPr>
          <w:rFonts w:ascii="Arial" w:hAnsi="Arial" w:cs="David"/>
          <w:b/>
          <w:bCs/>
          <w:sz w:val="28"/>
          <w:szCs w:val="28"/>
          <w:rtl/>
        </w:rPr>
        <w:t>חלק שני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  <w:r w:rsidRPr="00DB66F8">
        <w:rPr>
          <w:rFonts w:ascii="Arial" w:hAnsi="Arial" w:cs="David" w:hint="cs"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  <w:u w:val="single"/>
          <w:rtl/>
        </w:rPr>
        <w:t>לימוד הסוגיות :</w:t>
      </w:r>
    </w:p>
    <w:p w14:paraId="0DF63AD6" w14:textId="77777777" w:rsidR="00022B4B" w:rsidRDefault="00022B4B" w:rsidP="00022B4B">
      <w:pPr>
        <w:numPr>
          <w:ilvl w:val="0"/>
          <w:numId w:val="4"/>
        </w:numPr>
        <w:spacing w:after="0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הכרת</w:t>
      </w:r>
      <w:r w:rsidRPr="00DB66F8">
        <w:rPr>
          <w:rFonts w:ascii="Arial" w:hAnsi="Arial" w:cs="David"/>
          <w:sz w:val="28"/>
          <w:szCs w:val="28"/>
          <w:rtl/>
        </w:rPr>
        <w:t xml:space="preserve">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מבנה</w:t>
      </w:r>
      <w:r w:rsidRPr="00D13A09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proofErr w:type="spellStart"/>
      <w:r w:rsidRPr="00D13A09">
        <w:rPr>
          <w:rFonts w:ascii="Arial" w:hAnsi="Arial" w:cs="David"/>
          <w:b/>
          <w:bCs/>
          <w:sz w:val="28"/>
          <w:szCs w:val="28"/>
          <w:rtl/>
        </w:rPr>
        <w:t>ה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סוגיה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b/>
          <w:bCs/>
          <w:sz w:val="28"/>
          <w:szCs w:val="28"/>
          <w:rtl/>
        </w:rPr>
        <w:t>וידיעה ש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ל מושגי</w:t>
      </w:r>
      <w:r>
        <w:rPr>
          <w:rFonts w:ascii="Arial" w:hAnsi="Arial" w:cs="David" w:hint="cs"/>
          <w:b/>
          <w:bCs/>
          <w:sz w:val="28"/>
          <w:szCs w:val="28"/>
          <w:rtl/>
        </w:rPr>
        <w:t>ם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מרכזיים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785E76">
        <w:rPr>
          <w:rFonts w:ascii="Arial" w:hAnsi="Arial" w:cs="David" w:hint="cs"/>
          <w:b/>
          <w:bCs/>
          <w:sz w:val="28"/>
          <w:szCs w:val="28"/>
          <w:rtl/>
        </w:rPr>
        <w:t>במבנה הגמרא</w:t>
      </w:r>
      <w:r>
        <w:rPr>
          <w:rFonts w:ascii="Arial" w:hAnsi="Arial" w:cs="David" w:hint="cs"/>
          <w:sz w:val="28"/>
          <w:szCs w:val="28"/>
          <w:rtl/>
        </w:rPr>
        <w:t>, לדוגמא:</w:t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פתיח</w:t>
      </w:r>
      <w:r>
        <w:rPr>
          <w:rFonts w:ascii="Arial" w:hAnsi="Arial" w:cs="David" w:hint="cs"/>
          <w:sz w:val="28"/>
          <w:szCs w:val="28"/>
          <w:u w:val="single"/>
          <w:rtl/>
        </w:rPr>
        <w:t>ות</w:t>
      </w:r>
      <w:r>
        <w:rPr>
          <w:rFonts w:ascii="Arial" w:hAnsi="Arial" w:cs="David" w:hint="cs"/>
          <w:sz w:val="28"/>
          <w:szCs w:val="28"/>
          <w:rtl/>
        </w:rPr>
        <w:t xml:space="preserve">: תנן, תניא.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קושיות</w:t>
      </w:r>
      <w:r>
        <w:rPr>
          <w:rFonts w:ascii="Arial" w:hAnsi="Arial" w:cs="David" w:hint="cs"/>
          <w:sz w:val="28"/>
          <w:szCs w:val="28"/>
          <w:rtl/>
        </w:rPr>
        <w:t xml:space="preserve">: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אבעיא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, </w:t>
      </w:r>
      <w:proofErr w:type="spellStart"/>
      <w:r>
        <w:rPr>
          <w:rFonts w:ascii="Arial" w:hAnsi="Arial" w:cs="David" w:hint="cs"/>
          <w:sz w:val="28"/>
          <w:szCs w:val="28"/>
          <w:rtl/>
        </w:rPr>
        <w:t>קשיא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..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מושגי ביניים</w:t>
      </w:r>
      <w:r>
        <w:rPr>
          <w:rFonts w:ascii="Arial" w:hAnsi="Arial" w:cs="David" w:hint="cs"/>
          <w:sz w:val="28"/>
          <w:szCs w:val="28"/>
          <w:rtl/>
        </w:rPr>
        <w:t xml:space="preserve">: השתא, ומי... </w:t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 xml:space="preserve">        </w:t>
      </w:r>
      <w:r w:rsidRPr="00D13A09">
        <w:rPr>
          <w:rFonts w:ascii="Arial" w:hAnsi="Arial" w:cs="David" w:hint="cs"/>
          <w:sz w:val="28"/>
          <w:szCs w:val="28"/>
          <w:u w:val="single"/>
          <w:rtl/>
        </w:rPr>
        <w:t>תירוצים</w:t>
      </w:r>
      <w:r>
        <w:rPr>
          <w:rFonts w:ascii="Arial" w:hAnsi="Arial" w:cs="David" w:hint="cs"/>
          <w:sz w:val="28"/>
          <w:szCs w:val="28"/>
          <w:rtl/>
        </w:rPr>
        <w:t>: שאני.. הכא במאי עסקינן..</w:t>
      </w:r>
      <w:r w:rsidRPr="00997473">
        <w:rPr>
          <w:rFonts w:ascii="Arial" w:hAnsi="Arial" w:cs="David" w:hint="cs"/>
          <w:sz w:val="28"/>
          <w:szCs w:val="28"/>
          <w:rtl/>
        </w:rPr>
        <w:t xml:space="preserve">  </w:t>
      </w:r>
      <w:proofErr w:type="spellStart"/>
      <w:r>
        <w:rPr>
          <w:rFonts w:ascii="Arial" w:hAnsi="Arial" w:cs="David" w:hint="cs"/>
          <w:sz w:val="28"/>
          <w:szCs w:val="28"/>
          <w:u w:val="single"/>
          <w:rtl/>
        </w:rPr>
        <w:t>סיומות</w:t>
      </w:r>
      <w:r>
        <w:rPr>
          <w:rFonts w:ascii="Arial" w:hAnsi="Arial" w:cs="David" w:hint="cs"/>
          <w:sz w:val="28"/>
          <w:szCs w:val="28"/>
          <w:rtl/>
        </w:rPr>
        <w:t>:והלכתא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.., תיקו. וכד' </w:t>
      </w:r>
    </w:p>
    <w:p w14:paraId="3A3BEDEC" w14:textId="77777777" w:rsidR="00022B4B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הכרת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התנאים האמוראים והדמויות המרכזיות</w:t>
      </w:r>
      <w:r>
        <w:rPr>
          <w:rFonts w:ascii="Arial" w:hAnsi="Arial" w:cs="David" w:hint="cs"/>
          <w:sz w:val="28"/>
          <w:szCs w:val="28"/>
          <w:rtl/>
        </w:rPr>
        <w:t xml:space="preserve"> בסוגיות.</w:t>
      </w:r>
    </w:p>
    <w:p w14:paraId="282349D5" w14:textId="77777777" w:rsidR="00022B4B" w:rsidRPr="00DB66F8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תרגום </w:t>
      </w:r>
      <w:r w:rsidRPr="00E07C51">
        <w:rPr>
          <w:rFonts w:ascii="Arial" w:hAnsi="Arial" w:cs="David" w:hint="cs"/>
          <w:b/>
          <w:bCs/>
          <w:sz w:val="28"/>
          <w:szCs w:val="28"/>
          <w:rtl/>
        </w:rPr>
        <w:t>המילים הארמיות</w:t>
      </w:r>
      <w:r>
        <w:rPr>
          <w:rFonts w:ascii="Arial" w:hAnsi="Arial" w:cs="David" w:hint="cs"/>
          <w:sz w:val="28"/>
          <w:szCs w:val="28"/>
          <w:rtl/>
        </w:rPr>
        <w:t xml:space="preserve"> המרכזיות בסוגיה.</w:t>
      </w:r>
    </w:p>
    <w:p w14:paraId="6CD434B6" w14:textId="77777777" w:rsidR="00022B4B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ידיעת</w:t>
      </w:r>
      <w:r w:rsidRPr="00DB66F8">
        <w:rPr>
          <w:rFonts w:ascii="Arial" w:hAnsi="Arial" w:cs="David" w:hint="cs"/>
          <w:sz w:val="28"/>
          <w:szCs w:val="28"/>
          <w:rtl/>
        </w:rPr>
        <w:t xml:space="preserve">  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 xml:space="preserve">"שקלא וטריא" של גמרא </w:t>
      </w:r>
      <w:r w:rsidRPr="00450BC4">
        <w:rPr>
          <w:rFonts w:ascii="Arial" w:hAnsi="Arial" w:cs="David" w:hint="cs"/>
          <w:sz w:val="28"/>
          <w:szCs w:val="28"/>
          <w:rtl/>
        </w:rPr>
        <w:t>בצורה מפורטת ומדויקת</w:t>
      </w:r>
      <w:r w:rsidRPr="00DB66F8">
        <w:rPr>
          <w:rFonts w:ascii="Arial" w:hAnsi="Arial" w:cs="David" w:hint="cs"/>
          <w:sz w:val="28"/>
          <w:szCs w:val="28"/>
          <w:rtl/>
        </w:rPr>
        <w:t>.</w:t>
      </w:r>
    </w:p>
    <w:p w14:paraId="23F71D22" w14:textId="77777777" w:rsidR="00022B4B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הבנת </w:t>
      </w:r>
      <w:r w:rsidRPr="009D333F">
        <w:rPr>
          <w:rFonts w:ascii="Arial" w:hAnsi="Arial" w:cs="David" w:hint="cs"/>
          <w:b/>
          <w:bCs/>
          <w:sz w:val="28"/>
          <w:szCs w:val="28"/>
          <w:rtl/>
        </w:rPr>
        <w:t>הדרשות הנלמדות מפסוקי</w:t>
      </w:r>
      <w:r>
        <w:rPr>
          <w:rFonts w:ascii="Arial" w:hAnsi="Arial" w:cs="David" w:hint="cs"/>
          <w:sz w:val="28"/>
          <w:szCs w:val="28"/>
          <w:rtl/>
        </w:rPr>
        <w:t xml:space="preserve"> התנ"ך .</w:t>
      </w:r>
    </w:p>
    <w:p w14:paraId="5A25744C" w14:textId="77777777" w:rsidR="00022B4B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 w:rsidRPr="00D13A09">
        <w:rPr>
          <w:rFonts w:ascii="Arial" w:hAnsi="Arial" w:cs="David" w:hint="cs"/>
          <w:b/>
          <w:bCs/>
          <w:sz w:val="28"/>
          <w:szCs w:val="28"/>
          <w:rtl/>
        </w:rPr>
        <w:t>מושגים בהלכה</w:t>
      </w:r>
      <w:r>
        <w:rPr>
          <w:rFonts w:ascii="Arial" w:hAnsi="Arial" w:cs="David" w:hint="cs"/>
          <w:sz w:val="28"/>
          <w:szCs w:val="28"/>
          <w:rtl/>
        </w:rPr>
        <w:t xml:space="preserve"> שמובאים בסוגיות,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וה</w:t>
      </w:r>
      <w:r w:rsidRPr="00D13A09">
        <w:rPr>
          <w:rFonts w:ascii="Arial" w:hAnsi="Arial" w:cs="David" w:hint="cs"/>
          <w:b/>
          <w:bCs/>
          <w:sz w:val="28"/>
          <w:szCs w:val="28"/>
          <w:rtl/>
        </w:rPr>
        <w:t>מסקנות הלכתיות</w:t>
      </w:r>
      <w:r>
        <w:rPr>
          <w:rFonts w:ascii="Arial" w:hAnsi="Arial" w:cs="David" w:hint="cs"/>
          <w:sz w:val="28"/>
          <w:szCs w:val="28"/>
          <w:rtl/>
        </w:rPr>
        <w:t xml:space="preserve"> שלהן. </w:t>
      </w:r>
    </w:p>
    <w:p w14:paraId="69EB645E" w14:textId="77777777" w:rsidR="00022B4B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אופן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יישום הנושאים הנלמדים במציאות </w:t>
      </w:r>
      <w:r w:rsidRPr="00AF2921">
        <w:rPr>
          <w:rFonts w:ascii="Arial" w:hAnsi="Arial" w:cs="David" w:hint="cs"/>
          <w:sz w:val="28"/>
          <w:szCs w:val="28"/>
          <w:rtl/>
        </w:rPr>
        <w:t>היומיומית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. </w:t>
      </w:r>
    </w:p>
    <w:p w14:paraId="06766569" w14:textId="77777777" w:rsidR="00022B4B" w:rsidRDefault="00022B4B" w:rsidP="00022B4B">
      <w:pPr>
        <w:numPr>
          <w:ilvl w:val="0"/>
          <w:numId w:val="4"/>
        </w:numPr>
        <w:spacing w:after="0" w:line="360" w:lineRule="auto"/>
        <w:rPr>
          <w:rFonts w:ascii="Arial" w:hAnsi="Arial" w:cs="David"/>
          <w:sz w:val="28"/>
          <w:szCs w:val="28"/>
        </w:rPr>
      </w:pPr>
      <w:r w:rsidRPr="00E07C51">
        <w:rPr>
          <w:rFonts w:ascii="Arial" w:hAnsi="Arial" w:cs="David" w:hint="cs"/>
          <w:b/>
          <w:bCs/>
          <w:sz w:val="28"/>
          <w:szCs w:val="28"/>
          <w:rtl/>
        </w:rPr>
        <w:t xml:space="preserve">ערכים 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מרכזיים </w:t>
      </w:r>
      <w:r w:rsidRPr="00E07C51">
        <w:rPr>
          <w:rFonts w:ascii="Arial" w:hAnsi="Arial" w:cs="David" w:hint="cs"/>
          <w:b/>
          <w:bCs/>
          <w:sz w:val="28"/>
          <w:szCs w:val="28"/>
          <w:rtl/>
        </w:rPr>
        <w:t>ומוסרי השכל</w:t>
      </w:r>
      <w:r>
        <w:rPr>
          <w:rFonts w:ascii="Arial" w:hAnsi="Arial" w:cs="David" w:hint="cs"/>
          <w:sz w:val="28"/>
          <w:szCs w:val="28"/>
          <w:rtl/>
        </w:rPr>
        <w:t xml:space="preserve"> שעולים מהסוגיות.</w:t>
      </w:r>
    </w:p>
    <w:p w14:paraId="071D18E8" w14:textId="77777777" w:rsidR="00022B4B" w:rsidRPr="00AF2921" w:rsidRDefault="00022B4B" w:rsidP="00022B4B">
      <w:pPr>
        <w:spacing w:after="0" w:line="360" w:lineRule="auto"/>
        <w:rPr>
          <w:rFonts w:ascii="Arial" w:hAnsi="Arial" w:cs="David"/>
          <w:sz w:val="16"/>
          <w:szCs w:val="16"/>
          <w:rtl/>
        </w:rPr>
      </w:pPr>
    </w:p>
    <w:p w14:paraId="025132C2" w14:textId="38ECFAB4" w:rsidR="00022B4B" w:rsidRPr="008D67CA" w:rsidRDefault="00022B4B" w:rsidP="00022B4B">
      <w:pPr>
        <w:spacing w:after="0" w:line="360" w:lineRule="auto"/>
        <w:ind w:hanging="567"/>
        <w:rPr>
          <w:rFonts w:ascii="Arial" w:hAnsi="Arial" w:cs="David"/>
          <w:sz w:val="32"/>
          <w:szCs w:val="32"/>
          <w:rtl/>
        </w:rPr>
      </w:pPr>
      <w:r w:rsidRPr="008D67CA">
        <w:rPr>
          <w:rFonts w:ascii="Arial" w:hAnsi="Arial" w:cs="David" w:hint="cs"/>
          <w:sz w:val="32"/>
          <w:szCs w:val="32"/>
          <w:rtl/>
        </w:rPr>
        <w:t xml:space="preserve">       </w:t>
      </w:r>
      <w:r w:rsidRPr="008D67CA">
        <w:rPr>
          <w:rFonts w:ascii="Arial" w:hAnsi="Arial" w:cs="David"/>
          <w:b/>
          <w:bCs/>
          <w:sz w:val="32"/>
          <w:szCs w:val="32"/>
          <w:u w:val="single"/>
          <w:rtl/>
        </w:rPr>
        <w:t>מסכת ברכות</w:t>
      </w:r>
      <w:r w:rsidRPr="008D67CA">
        <w:rPr>
          <w:rFonts w:ascii="Arial" w:hAnsi="Arial" w:cs="David" w:hint="cs"/>
          <w:sz w:val="32"/>
          <w:szCs w:val="32"/>
          <w:rtl/>
        </w:rPr>
        <w:t>:</w:t>
      </w:r>
    </w:p>
    <w:bookmarkEnd w:id="0"/>
    <w:p w14:paraId="0014F1FB" w14:textId="453016F9" w:rsidR="00022B4B" w:rsidRDefault="0027787D" w:rsidP="00022B4B">
      <w:pPr>
        <w:pStyle w:val="a3"/>
        <w:spacing w:after="0" w:line="360" w:lineRule="auto"/>
        <w:ind w:left="425" w:hanging="567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         </w:t>
      </w:r>
      <w:bookmarkStart w:id="1" w:name="_GoBack"/>
      <w:bookmarkEnd w:id="1"/>
      <w:r w:rsidR="00022B4B" w:rsidRPr="00AF2921">
        <w:rPr>
          <w:rFonts w:ascii="Arial" w:hAnsi="Arial" w:cs="David" w:hint="cs"/>
          <w:b/>
          <w:bCs/>
          <w:sz w:val="28"/>
          <w:szCs w:val="28"/>
          <w:u w:val="single"/>
          <w:rtl/>
        </w:rPr>
        <w:t>פרק ד</w:t>
      </w:r>
      <w:r w:rsidR="00022B4B" w:rsidRPr="00AF2921">
        <w:rPr>
          <w:rFonts w:ascii="Arial" w:hAnsi="Arial" w:cs="David" w:hint="cs"/>
          <w:sz w:val="28"/>
          <w:szCs w:val="28"/>
          <w:u w:val="single"/>
          <w:rtl/>
        </w:rPr>
        <w:t xml:space="preserve">: </w:t>
      </w:r>
      <w:r w:rsidR="00022B4B" w:rsidRPr="00AF2921">
        <w:rPr>
          <w:rFonts w:ascii="Arial" w:hAnsi="Arial" w:cs="David" w:hint="cs"/>
          <w:b/>
          <w:bCs/>
          <w:sz w:val="28"/>
          <w:szCs w:val="28"/>
          <w:u w:val="single"/>
          <w:rtl/>
        </w:rPr>
        <w:t>"</w:t>
      </w:r>
      <w:r w:rsidR="00022B4B" w:rsidRPr="00AF2921">
        <w:rPr>
          <w:rFonts w:ascii="Arial" w:hAnsi="Arial" w:cs="David"/>
          <w:b/>
          <w:bCs/>
          <w:sz w:val="28"/>
          <w:szCs w:val="28"/>
          <w:u w:val="single"/>
          <w:rtl/>
        </w:rPr>
        <w:t>תפילת השחר</w:t>
      </w:r>
      <w:r w:rsidR="00022B4B" w:rsidRPr="00AF2921">
        <w:rPr>
          <w:rFonts w:ascii="Arial" w:hAnsi="Arial" w:cs="David" w:hint="cs"/>
          <w:b/>
          <w:bCs/>
          <w:sz w:val="28"/>
          <w:szCs w:val="28"/>
          <w:u w:val="single"/>
          <w:rtl/>
        </w:rPr>
        <w:t>"</w:t>
      </w:r>
      <w:r w:rsidR="00022B4B" w:rsidRPr="00E07C51">
        <w:rPr>
          <w:rFonts w:ascii="Arial" w:hAnsi="Arial" w:cs="David"/>
          <w:sz w:val="28"/>
          <w:szCs w:val="28"/>
          <w:rtl/>
        </w:rPr>
        <w:t xml:space="preserve"> </w:t>
      </w:r>
      <w:bookmarkStart w:id="2" w:name="_Hlk23636439"/>
      <w:r w:rsidR="00022B4B">
        <w:rPr>
          <w:rFonts w:ascii="Arial" w:hAnsi="Arial" w:cs="David" w:hint="cs"/>
          <w:sz w:val="28"/>
          <w:szCs w:val="28"/>
          <w:rtl/>
        </w:rPr>
        <w:t>(שלושה קטעי לימוד)</w:t>
      </w:r>
      <w:bookmarkEnd w:id="2"/>
      <w:r w:rsidR="00022B4B">
        <w:rPr>
          <w:rFonts w:ascii="Arial" w:hAnsi="Arial" w:cs="David" w:hint="cs"/>
          <w:sz w:val="28"/>
          <w:szCs w:val="28"/>
          <w:rtl/>
        </w:rPr>
        <w:t>:</w:t>
      </w:r>
    </w:p>
    <w:p w14:paraId="3E93D1D3" w14:textId="77777777" w:rsidR="00022B4B" w:rsidRPr="00957C66" w:rsidRDefault="00022B4B" w:rsidP="00022B4B">
      <w:pPr>
        <w:pStyle w:val="a3"/>
        <w:numPr>
          <w:ilvl w:val="0"/>
          <w:numId w:val="2"/>
        </w:numPr>
        <w:spacing w:after="0" w:line="360" w:lineRule="auto"/>
        <w:ind w:left="425" w:hanging="567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סוגיות: זמני תפילות. השלמת תפילה. טעות בתפילה. מקור לקביעת ג' תפילות. </w:t>
      </w:r>
      <w:r w:rsidRPr="00C56A68">
        <w:rPr>
          <w:rFonts w:ascii="Arial" w:hAnsi="Arial" w:cs="David"/>
          <w:b/>
          <w:bCs/>
          <w:sz w:val="28"/>
          <w:szCs w:val="28"/>
          <w:rtl/>
        </w:rPr>
        <w:t>מ</w:t>
      </w:r>
      <w:r>
        <w:rPr>
          <w:rFonts w:ascii="Arial" w:hAnsi="Arial" w:cs="David" w:hint="cs"/>
          <w:b/>
          <w:bCs/>
          <w:sz w:val="28"/>
          <w:szCs w:val="28"/>
          <w:rtl/>
        </w:rPr>
        <w:t>:</w:t>
      </w:r>
      <w:r w:rsidRPr="00E07C51">
        <w:rPr>
          <w:rFonts w:ascii="Arial" w:hAnsi="Arial" w:cs="David"/>
          <w:sz w:val="28"/>
          <w:szCs w:val="28"/>
          <w:rtl/>
        </w:rPr>
        <w:t>תחילת הפרק</w:t>
      </w:r>
      <w:r>
        <w:rPr>
          <w:rFonts w:ascii="Arial" w:hAnsi="Arial" w:cs="David" w:hint="cs"/>
          <w:sz w:val="28"/>
          <w:szCs w:val="28"/>
          <w:rtl/>
        </w:rPr>
        <w:t>-</w:t>
      </w:r>
      <w:r w:rsidRPr="00237574">
        <w:rPr>
          <w:rFonts w:ascii="Arial" w:hAnsi="Arial" w:cs="David" w:hint="cs"/>
          <w:sz w:val="28"/>
          <w:szCs w:val="28"/>
          <w:rtl/>
        </w:rPr>
        <w:t>דף</w:t>
      </w:r>
      <w:r w:rsidRPr="008B7655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proofErr w:type="spellStart"/>
      <w:r w:rsidRPr="008B7655">
        <w:rPr>
          <w:rFonts w:ascii="Arial" w:hAnsi="Arial" w:cs="David"/>
          <w:b/>
          <w:bCs/>
          <w:sz w:val="28"/>
          <w:szCs w:val="28"/>
          <w:rtl/>
        </w:rPr>
        <w:t>כו</w:t>
      </w:r>
      <w:proofErr w:type="spellEnd"/>
      <w:r w:rsidRPr="008B7655">
        <w:rPr>
          <w:rFonts w:ascii="Arial" w:hAnsi="Arial" w:cs="David"/>
          <w:b/>
          <w:bCs/>
          <w:sz w:val="28"/>
          <w:szCs w:val="28"/>
          <w:rtl/>
        </w:rPr>
        <w:t>.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David" w:hint="cs"/>
          <w:sz w:val="28"/>
          <w:szCs w:val="28"/>
          <w:u w:val="single"/>
          <w:rtl/>
        </w:rPr>
        <w:t>מה</w:t>
      </w:r>
      <w:r w:rsidRPr="00E07C51">
        <w:rPr>
          <w:rFonts w:ascii="Arial" w:hAnsi="Arial" w:cs="David" w:hint="cs"/>
          <w:sz w:val="28"/>
          <w:szCs w:val="28"/>
          <w:u w:val="single"/>
          <w:rtl/>
        </w:rPr>
        <w:t>משנה</w:t>
      </w:r>
      <w:r w:rsidRPr="00957C66">
        <w:rPr>
          <w:rFonts w:ascii="Arial" w:hAnsi="Arial" w:cs="David" w:hint="cs"/>
          <w:sz w:val="28"/>
          <w:szCs w:val="28"/>
          <w:rtl/>
        </w:rPr>
        <w:t>:"תפילת</w:t>
      </w:r>
      <w:proofErr w:type="spellEnd"/>
      <w:r w:rsidRPr="00957C66">
        <w:rPr>
          <w:rFonts w:ascii="Arial" w:hAnsi="Arial" w:cs="David" w:hint="cs"/>
          <w:sz w:val="28"/>
          <w:szCs w:val="28"/>
          <w:rtl/>
        </w:rPr>
        <w:t xml:space="preserve"> השחר..",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F060CE">
        <w:rPr>
          <w:rFonts w:ascii="Arial" w:hAnsi="Arial" w:cs="David"/>
          <w:b/>
          <w:bCs/>
          <w:sz w:val="28"/>
          <w:szCs w:val="28"/>
          <w:rtl/>
        </w:rPr>
        <w:t>עד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>דף</w:t>
      </w:r>
      <w:r w:rsidRPr="008B7655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proofErr w:type="spellStart"/>
      <w:r w:rsidRPr="008B7655">
        <w:rPr>
          <w:rFonts w:ascii="Arial" w:hAnsi="Arial" w:cs="David" w:hint="cs"/>
          <w:b/>
          <w:bCs/>
          <w:sz w:val="28"/>
          <w:szCs w:val="28"/>
          <w:rtl/>
        </w:rPr>
        <w:t>כו</w:t>
      </w:r>
      <w:proofErr w:type="spellEnd"/>
      <w:r w:rsidRPr="008B7655">
        <w:rPr>
          <w:rFonts w:ascii="Arial" w:hAnsi="Arial" w:cs="David" w:hint="cs"/>
          <w:b/>
          <w:bCs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E07C51">
        <w:rPr>
          <w:rFonts w:ascii="Arial" w:hAnsi="Arial" w:cs="David"/>
          <w:sz w:val="28"/>
          <w:szCs w:val="28"/>
          <w:rtl/>
        </w:rPr>
        <w:t>למטה</w:t>
      </w:r>
      <w:r>
        <w:rPr>
          <w:rFonts w:ascii="Arial" w:hAnsi="Arial" w:cs="David" w:hint="cs"/>
          <w:sz w:val="28"/>
          <w:szCs w:val="28"/>
          <w:rtl/>
        </w:rPr>
        <w:t>-</w:t>
      </w:r>
      <w:r w:rsidRPr="00E07C51">
        <w:rPr>
          <w:rFonts w:ascii="Arial" w:hAnsi="Arial" w:cs="David"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 xml:space="preserve">"אלא תפילות אבות תקנום </w:t>
      </w:r>
      <w:proofErr w:type="spellStart"/>
      <w:r w:rsidRPr="00957C66">
        <w:rPr>
          <w:rFonts w:ascii="Arial" w:hAnsi="Arial" w:cs="David" w:hint="cs"/>
          <w:sz w:val="28"/>
          <w:szCs w:val="28"/>
          <w:rtl/>
        </w:rPr>
        <w:t>ואסמכינהו</w:t>
      </w:r>
      <w:proofErr w:type="spellEnd"/>
      <w:r w:rsidRPr="00957C66">
        <w:rPr>
          <w:rFonts w:ascii="Arial" w:hAnsi="Arial" w:cs="David" w:hint="cs"/>
          <w:sz w:val="28"/>
          <w:szCs w:val="28"/>
          <w:rtl/>
        </w:rPr>
        <w:t xml:space="preserve"> רבנן </w:t>
      </w:r>
      <w:proofErr w:type="spellStart"/>
      <w:r w:rsidRPr="00957C66">
        <w:rPr>
          <w:rFonts w:ascii="Arial" w:hAnsi="Arial" w:cs="David" w:hint="cs"/>
          <w:sz w:val="28"/>
          <w:szCs w:val="28"/>
          <w:rtl/>
        </w:rPr>
        <w:t>אקרבנות</w:t>
      </w:r>
      <w:proofErr w:type="spellEnd"/>
      <w:r w:rsidRPr="00957C66">
        <w:rPr>
          <w:rFonts w:ascii="Arial" w:hAnsi="Arial" w:cs="David" w:hint="cs"/>
          <w:sz w:val="28"/>
          <w:szCs w:val="28"/>
          <w:rtl/>
        </w:rPr>
        <w:t xml:space="preserve">". </w:t>
      </w:r>
    </w:p>
    <w:p w14:paraId="47E5597F" w14:textId="77777777" w:rsidR="00022B4B" w:rsidRPr="00957C66" w:rsidRDefault="00022B4B" w:rsidP="00022B4B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360" w:lineRule="auto"/>
        <w:ind w:left="425" w:hanging="567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סוגיות: קבלת שבת מוקדם, הליכה לפני המתפלל וטעות האם חוזרת. </w:t>
      </w:r>
      <w:r w:rsidRPr="00484742">
        <w:rPr>
          <w:rFonts w:ascii="Arial" w:hAnsi="Arial" w:cs="David" w:hint="cs"/>
          <w:b/>
          <w:bCs/>
          <w:sz w:val="28"/>
          <w:szCs w:val="28"/>
          <w:rtl/>
        </w:rPr>
        <w:t>מ</w:t>
      </w:r>
      <w:r>
        <w:rPr>
          <w:rFonts w:ascii="Arial" w:hAnsi="Arial" w:cs="David" w:hint="cs"/>
          <w:sz w:val="28"/>
          <w:szCs w:val="28"/>
          <w:rtl/>
        </w:rPr>
        <w:t>דף</w:t>
      </w:r>
      <w:r w:rsidRPr="00484742">
        <w:rPr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B7655">
        <w:rPr>
          <w:rFonts w:ascii="Arial" w:hAnsi="Arial" w:cs="David"/>
          <w:b/>
          <w:bCs/>
          <w:sz w:val="28"/>
          <w:szCs w:val="28"/>
          <w:rtl/>
        </w:rPr>
        <w:t>כז</w:t>
      </w:r>
      <w:proofErr w:type="spellEnd"/>
      <w:r w:rsidRPr="00237574">
        <w:rPr>
          <w:rFonts w:ascii="Arial" w:hAnsi="Arial" w:cs="David" w:hint="cs"/>
          <w:b/>
          <w:bCs/>
          <w:sz w:val="28"/>
          <w:szCs w:val="28"/>
          <w:rtl/>
        </w:rPr>
        <w:t>.</w:t>
      </w:r>
      <w:r w:rsidRPr="00484742">
        <w:rPr>
          <w:rFonts w:ascii="Arial" w:hAnsi="Arial" w:cs="David"/>
          <w:sz w:val="28"/>
          <w:szCs w:val="28"/>
          <w:rtl/>
        </w:rPr>
        <w:t xml:space="preserve"> </w:t>
      </w:r>
      <w:r w:rsidRPr="00484742">
        <w:rPr>
          <w:rFonts w:ascii="Arial" w:hAnsi="Arial" w:cs="David" w:hint="cs"/>
          <w:sz w:val="28"/>
          <w:szCs w:val="28"/>
          <w:rtl/>
        </w:rPr>
        <w:t>למטה</w:t>
      </w:r>
      <w:r>
        <w:rPr>
          <w:rFonts w:ascii="Arial" w:hAnsi="Arial" w:cs="David" w:hint="cs"/>
          <w:sz w:val="28"/>
          <w:szCs w:val="28"/>
          <w:rtl/>
        </w:rPr>
        <w:t>-</w:t>
      </w:r>
      <w:r w:rsidRPr="00484742">
        <w:rPr>
          <w:rFonts w:ascii="Arial" w:hAnsi="Arial" w:cs="David"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>"</w:t>
      </w:r>
      <w:r w:rsidRPr="00957C66">
        <w:rPr>
          <w:rFonts w:ascii="Arial" w:hAnsi="Arial" w:cs="David"/>
          <w:sz w:val="28"/>
          <w:szCs w:val="28"/>
          <w:rtl/>
        </w:rPr>
        <w:t>תפילת המנחה עד הערב</w:t>
      </w:r>
      <w:r w:rsidRPr="00957C66">
        <w:rPr>
          <w:rFonts w:ascii="Arial" w:hAnsi="Arial" w:cs="David" w:hint="cs"/>
          <w:sz w:val="28"/>
          <w:szCs w:val="28"/>
          <w:rtl/>
        </w:rPr>
        <w:t>"</w:t>
      </w:r>
      <w:r w:rsidRPr="00484742">
        <w:rPr>
          <w:rFonts w:ascii="Arial" w:hAnsi="Arial" w:cs="David"/>
          <w:sz w:val="28"/>
          <w:szCs w:val="28"/>
          <w:rtl/>
        </w:rPr>
        <w:t xml:space="preserve"> </w:t>
      </w:r>
      <w:r w:rsidRPr="00484742">
        <w:rPr>
          <w:rFonts w:ascii="Arial" w:hAnsi="Arial" w:cs="David" w:hint="cs"/>
          <w:sz w:val="28"/>
          <w:szCs w:val="28"/>
          <w:rtl/>
        </w:rPr>
        <w:t xml:space="preserve"> </w:t>
      </w:r>
      <w:r w:rsidRPr="00484742">
        <w:rPr>
          <w:rFonts w:ascii="Arial" w:hAnsi="Arial" w:cs="David"/>
          <w:b/>
          <w:bCs/>
          <w:sz w:val="28"/>
          <w:szCs w:val="28"/>
          <w:rtl/>
        </w:rPr>
        <w:t>עד</w:t>
      </w:r>
      <w:r w:rsidRPr="00484742">
        <w:rPr>
          <w:rFonts w:ascii="Arial" w:hAnsi="Arial" w:cs="David"/>
          <w:sz w:val="28"/>
          <w:szCs w:val="28"/>
          <w:rtl/>
        </w:rPr>
        <w:t xml:space="preserve"> דף </w:t>
      </w:r>
      <w:proofErr w:type="spellStart"/>
      <w:r w:rsidRPr="008B7655">
        <w:rPr>
          <w:rFonts w:ascii="Arial" w:hAnsi="Arial" w:cs="David"/>
          <w:b/>
          <w:bCs/>
          <w:sz w:val="28"/>
          <w:szCs w:val="28"/>
          <w:rtl/>
        </w:rPr>
        <w:t>כ</w:t>
      </w:r>
      <w:r w:rsidRPr="008B7655">
        <w:rPr>
          <w:rFonts w:ascii="Arial" w:hAnsi="Arial" w:cs="David" w:hint="cs"/>
          <w:b/>
          <w:bCs/>
          <w:sz w:val="28"/>
          <w:szCs w:val="28"/>
          <w:rtl/>
        </w:rPr>
        <w:t>ז</w:t>
      </w:r>
      <w:proofErr w:type="spellEnd"/>
      <w:r w:rsidRPr="008B7655">
        <w:rPr>
          <w:rFonts w:ascii="Arial" w:hAnsi="Arial" w:cs="David" w:hint="cs"/>
          <w:b/>
          <w:bCs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  <w:rtl/>
        </w:rPr>
        <w:t xml:space="preserve"> חצי עליון</w:t>
      </w:r>
      <w:r w:rsidRPr="009D110B">
        <w:rPr>
          <w:rFonts w:ascii="Arial" w:hAnsi="Arial" w:cs="David" w:hint="cs"/>
          <w:sz w:val="28"/>
          <w:szCs w:val="28"/>
          <w:rtl/>
        </w:rPr>
        <w:t>-</w:t>
      </w:r>
      <w:r w:rsidRPr="00484742">
        <w:rPr>
          <w:rFonts w:ascii="Arial" w:hAnsi="Arial" w:cs="David"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 xml:space="preserve">"שאני ציבור דלא </w:t>
      </w:r>
      <w:proofErr w:type="spellStart"/>
      <w:r w:rsidRPr="00957C66">
        <w:rPr>
          <w:rFonts w:ascii="Arial" w:hAnsi="Arial" w:cs="David" w:hint="cs"/>
          <w:sz w:val="28"/>
          <w:szCs w:val="28"/>
          <w:rtl/>
        </w:rPr>
        <w:t>מטרחינן</w:t>
      </w:r>
      <w:proofErr w:type="spellEnd"/>
      <w:r w:rsidRPr="00957C66">
        <w:rPr>
          <w:rFonts w:ascii="Arial" w:hAnsi="Arial" w:cs="David" w:hint="cs"/>
          <w:sz w:val="28"/>
          <w:szCs w:val="28"/>
          <w:rtl/>
        </w:rPr>
        <w:t xml:space="preserve"> להו". </w:t>
      </w:r>
    </w:p>
    <w:p w14:paraId="44A741D7" w14:textId="0B2BE085" w:rsidR="00022B4B" w:rsidRDefault="00022B4B" w:rsidP="00022B4B">
      <w:pPr>
        <w:pStyle w:val="a3"/>
        <w:numPr>
          <w:ilvl w:val="0"/>
          <w:numId w:val="2"/>
        </w:numPr>
        <w:spacing w:after="0" w:line="360" w:lineRule="auto"/>
        <w:ind w:left="425" w:hanging="567"/>
        <w:rPr>
          <w:rFonts w:ascii="Arial" w:hAnsi="Arial" w:cs="David"/>
          <w:sz w:val="28"/>
          <w:szCs w:val="28"/>
        </w:rPr>
      </w:pPr>
      <w:r w:rsidRPr="00D235A6">
        <w:rPr>
          <w:rFonts w:ascii="Arial" w:hAnsi="Arial" w:cs="David" w:hint="cs"/>
          <w:b/>
          <w:bCs/>
          <w:sz w:val="28"/>
          <w:szCs w:val="28"/>
          <w:rtl/>
        </w:rPr>
        <w:t>סיפור על</w:t>
      </w:r>
      <w:r w:rsidRPr="00484742">
        <w:rPr>
          <w:rFonts w:ascii="Arial" w:hAnsi="Arial" w:cs="David" w:hint="cs"/>
          <w:sz w:val="28"/>
          <w:szCs w:val="28"/>
          <w:rtl/>
        </w:rPr>
        <w:t xml:space="preserve"> </w:t>
      </w:r>
      <w:r w:rsidRPr="00237574">
        <w:rPr>
          <w:rFonts w:ascii="Arial" w:hAnsi="Arial" w:cs="David" w:hint="cs"/>
          <w:b/>
          <w:bCs/>
          <w:sz w:val="28"/>
          <w:szCs w:val="28"/>
          <w:rtl/>
        </w:rPr>
        <w:t>הדחתו והחזרתו של רבן גמליאל מהנשיאות</w:t>
      </w:r>
      <w:r w:rsidRPr="00484742">
        <w:rPr>
          <w:rFonts w:ascii="Arial" w:hAnsi="Arial" w:cs="David" w:hint="cs"/>
          <w:sz w:val="28"/>
          <w:szCs w:val="28"/>
          <w:rtl/>
        </w:rPr>
        <w:t xml:space="preserve">. </w:t>
      </w:r>
      <w:r w:rsidRPr="00484742">
        <w:rPr>
          <w:rFonts w:ascii="Arial" w:hAnsi="Arial" w:cs="David" w:hint="cs"/>
          <w:b/>
          <w:bCs/>
          <w:sz w:val="28"/>
          <w:szCs w:val="28"/>
          <w:rtl/>
        </w:rPr>
        <w:t>מ</w:t>
      </w:r>
      <w:r w:rsidRPr="00957C66">
        <w:rPr>
          <w:rFonts w:ascii="Arial" w:hAnsi="Arial" w:cs="David" w:hint="cs"/>
          <w:sz w:val="28"/>
          <w:szCs w:val="28"/>
          <w:rtl/>
        </w:rPr>
        <w:t>דף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David" w:hint="cs"/>
          <w:b/>
          <w:bCs/>
          <w:sz w:val="28"/>
          <w:szCs w:val="28"/>
          <w:rtl/>
        </w:rPr>
        <w:t>כז</w:t>
      </w:r>
      <w:proofErr w:type="spellEnd"/>
      <w:r>
        <w:rPr>
          <w:rFonts w:ascii="Arial" w:hAnsi="Arial" w:cs="David" w:hint="cs"/>
          <w:b/>
          <w:bCs/>
          <w:sz w:val="28"/>
          <w:szCs w:val="28"/>
          <w:rtl/>
        </w:rPr>
        <w:t xml:space="preserve">: </w:t>
      </w:r>
      <w:r w:rsidRPr="009D110B">
        <w:rPr>
          <w:rFonts w:ascii="Arial" w:hAnsi="Arial" w:cs="David" w:hint="cs"/>
          <w:sz w:val="28"/>
          <w:szCs w:val="28"/>
          <w:rtl/>
        </w:rPr>
        <w:t>שליש תחתון-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>"ת"ר מעשה בתלמיד אחד"</w:t>
      </w:r>
      <w:r w:rsidRPr="00484742">
        <w:rPr>
          <w:rFonts w:ascii="Arial" w:hAnsi="Arial" w:cs="David" w:hint="cs"/>
          <w:b/>
          <w:bCs/>
          <w:sz w:val="28"/>
          <w:szCs w:val="28"/>
          <w:rtl/>
        </w:rPr>
        <w:t xml:space="preserve"> עד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>דף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David" w:hint="cs"/>
          <w:b/>
          <w:bCs/>
          <w:sz w:val="28"/>
          <w:szCs w:val="28"/>
          <w:rtl/>
        </w:rPr>
        <w:t>כח</w:t>
      </w:r>
      <w:proofErr w:type="spellEnd"/>
      <w:r>
        <w:rPr>
          <w:rFonts w:ascii="Arial" w:hAnsi="Arial" w:cs="David" w:hint="cs"/>
          <w:b/>
          <w:bCs/>
          <w:sz w:val="28"/>
          <w:szCs w:val="28"/>
          <w:rtl/>
        </w:rPr>
        <w:t xml:space="preserve">. </w:t>
      </w:r>
      <w:r w:rsidRPr="009D110B">
        <w:rPr>
          <w:rFonts w:ascii="Arial" w:hAnsi="Arial" w:cs="David" w:hint="cs"/>
          <w:sz w:val="28"/>
          <w:szCs w:val="28"/>
          <w:rtl/>
        </w:rPr>
        <w:t>רבע תחתון-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957C66">
        <w:rPr>
          <w:rFonts w:ascii="Arial" w:hAnsi="Arial" w:cs="David" w:hint="cs"/>
          <w:sz w:val="28"/>
          <w:szCs w:val="28"/>
          <w:rtl/>
        </w:rPr>
        <w:t xml:space="preserve">"ואותו תלמיד רבי שמעון בר יוחאי </w:t>
      </w:r>
      <w:proofErr w:type="spellStart"/>
      <w:r w:rsidRPr="00957C66">
        <w:rPr>
          <w:rFonts w:ascii="Arial" w:hAnsi="Arial" w:cs="David" w:hint="cs"/>
          <w:sz w:val="28"/>
          <w:szCs w:val="28"/>
          <w:rtl/>
        </w:rPr>
        <w:t>הוה</w:t>
      </w:r>
      <w:proofErr w:type="spellEnd"/>
      <w:r w:rsidRPr="00957C66">
        <w:rPr>
          <w:rFonts w:ascii="Arial" w:hAnsi="Arial" w:cs="David" w:hint="cs"/>
          <w:sz w:val="28"/>
          <w:szCs w:val="28"/>
          <w:rtl/>
        </w:rPr>
        <w:t>".</w:t>
      </w:r>
      <w:r w:rsidRPr="00484742">
        <w:rPr>
          <w:rFonts w:ascii="Arial" w:hAnsi="Arial" w:cs="David" w:hint="cs"/>
          <w:sz w:val="28"/>
          <w:szCs w:val="28"/>
          <w:rtl/>
        </w:rPr>
        <w:t xml:space="preserve"> </w:t>
      </w:r>
    </w:p>
    <w:p w14:paraId="435C7E2A" w14:textId="77777777" w:rsidR="00022B4B" w:rsidRDefault="00022B4B" w:rsidP="00022B4B">
      <w:pPr>
        <w:pStyle w:val="a3"/>
        <w:spacing w:after="0" w:line="360" w:lineRule="auto"/>
        <w:ind w:left="2880" w:firstLine="720"/>
        <w:rPr>
          <w:rFonts w:ascii="Arial" w:hAnsi="Arial" w:cs="David"/>
          <w:b/>
          <w:bCs/>
          <w:sz w:val="32"/>
          <w:szCs w:val="32"/>
          <w:rtl/>
        </w:rPr>
      </w:pPr>
    </w:p>
    <w:p w14:paraId="0150C34F" w14:textId="17236168" w:rsidR="00022B4B" w:rsidRPr="00B44568" w:rsidRDefault="00022B4B" w:rsidP="00022B4B">
      <w:pPr>
        <w:pStyle w:val="a3"/>
        <w:spacing w:after="0" w:line="360" w:lineRule="auto"/>
        <w:ind w:left="2880" w:firstLine="720"/>
        <w:rPr>
          <w:rFonts w:ascii="Arial" w:hAnsi="Arial" w:cs="David" w:hint="cs"/>
          <w:sz w:val="28"/>
          <w:szCs w:val="28"/>
          <w:rtl/>
        </w:rPr>
      </w:pPr>
      <w:r w:rsidRPr="00AF2921">
        <w:rPr>
          <w:rFonts w:ascii="Arial" w:hAnsi="Arial" w:cs="David" w:hint="cs"/>
          <w:b/>
          <w:bCs/>
          <w:sz w:val="32"/>
          <w:szCs w:val="32"/>
          <w:rtl/>
        </w:rPr>
        <w:t>בהצלחה !</w:t>
      </w:r>
    </w:p>
    <w:p w14:paraId="1F438554" w14:textId="77777777" w:rsidR="005D57C4" w:rsidRDefault="005D57C4"/>
    <w:sectPr w:rsidR="005D57C4" w:rsidSect="009D110B">
      <w:pgSz w:w="11906" w:h="16838"/>
      <w:pgMar w:top="426" w:right="1416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AE5"/>
    <w:multiLevelType w:val="hybridMultilevel"/>
    <w:tmpl w:val="D0BC7CF6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DF85F30"/>
    <w:multiLevelType w:val="hybridMultilevel"/>
    <w:tmpl w:val="1A9050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1738D6"/>
    <w:multiLevelType w:val="hybridMultilevel"/>
    <w:tmpl w:val="4AC60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442F"/>
    <w:multiLevelType w:val="hybridMultilevel"/>
    <w:tmpl w:val="ED4AB0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C4"/>
    <w:rsid w:val="00022B4B"/>
    <w:rsid w:val="0027787D"/>
    <w:rsid w:val="005661B2"/>
    <w:rsid w:val="005D57C4"/>
    <w:rsid w:val="00A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57E3"/>
  <w15:chartTrackingRefBased/>
  <w15:docId w15:val="{FB5AB948-377A-463F-BEEC-E287AEE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4B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1260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2020-02-11T15:59:00Z</dcterms:created>
  <dcterms:modified xsi:type="dcterms:W3CDTF">2020-02-11T15:59:00Z</dcterms:modified>
</cp:coreProperties>
</file>