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78" w:rsidRDefault="00E86F78" w:rsidP="00E86F78">
      <w:pPr>
        <w:spacing w:after="0"/>
        <w:rPr>
          <w:rFonts w:asciiTheme="minorBidi" w:hAnsiTheme="minorBidi"/>
          <w:b/>
          <w:bCs/>
          <w:noProof/>
          <w:sz w:val="36"/>
          <w:szCs w:val="36"/>
          <w:rtl/>
        </w:rPr>
      </w:pPr>
    </w:p>
    <w:p w:rsidR="00E86F78" w:rsidRPr="00E86F78" w:rsidRDefault="005F4F8D" w:rsidP="00E86F78">
      <w:pPr>
        <w:spacing w:after="0"/>
        <w:rPr>
          <w:rFonts w:asciiTheme="minorBidi" w:hAnsiTheme="minorBidi"/>
          <w:b/>
          <w:bCs/>
          <w:noProof/>
          <w:sz w:val="36"/>
          <w:szCs w:val="36"/>
          <w:rtl/>
        </w:rPr>
      </w:pP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 xml:space="preserve">הנחיות </w:t>
      </w: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 xml:space="preserve"> למנחה הפדגוגי ומנהל/ת ההשכלה להפניית ושיבוץ מורים להשתלמויות תש</w:t>
      </w: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>פ"א</w:t>
      </w:r>
      <w:r w:rsidR="00E86F78" w:rsidRPr="00E86F78">
        <w:rPr>
          <w:rFonts w:asciiTheme="minorBidi" w:hAnsiTheme="minorBidi"/>
          <w:b/>
          <w:bCs/>
          <w:noProof/>
          <w:sz w:val="36"/>
          <w:szCs w:val="36"/>
          <w:rtl/>
        </w:rPr>
        <w:t>.</w:t>
      </w:r>
    </w:p>
    <w:p w:rsidR="005F4F8D" w:rsidRPr="00E86F78" w:rsidRDefault="005F4F8D" w:rsidP="00E86F78">
      <w:pPr>
        <w:spacing w:after="0"/>
        <w:rPr>
          <w:rFonts w:ascii="Miriam" w:hAnsi="Miriam" w:cs="Miriam"/>
          <w:b/>
          <w:bCs/>
          <w:noProof/>
          <w:sz w:val="36"/>
          <w:szCs w:val="36"/>
          <w:rtl/>
        </w:rPr>
      </w:pPr>
      <w:r w:rsidRPr="00E86F78">
        <w:rPr>
          <w:rFonts w:ascii="Miriam" w:hAnsi="Miriam" w:cs="Miriam"/>
          <w:b/>
          <w:bCs/>
          <w:noProof/>
          <w:sz w:val="36"/>
          <w:szCs w:val="36"/>
          <w:rtl/>
        </w:rPr>
        <w:t xml:space="preserve"> </w:t>
      </w:r>
    </w:p>
    <w:p w:rsidR="00A36609" w:rsidRPr="00E86F78" w:rsidRDefault="005F4F8D" w:rsidP="00E86F7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86F78">
        <w:rPr>
          <w:rFonts w:asciiTheme="minorBidi" w:hAnsiTheme="minorBidi"/>
          <w:noProof/>
          <w:rtl/>
        </w:rPr>
        <w:t>בשעה טובה מצורפת חוברת ההשתלמויות הפדגוגיות לשנת תש</w:t>
      </w:r>
      <w:r w:rsidRPr="00E86F78">
        <w:rPr>
          <w:rFonts w:asciiTheme="minorBidi" w:hAnsiTheme="minorBidi"/>
          <w:noProof/>
          <w:rtl/>
        </w:rPr>
        <w:t>פ"א</w:t>
      </w:r>
      <w:r w:rsidR="00BC4E77" w:rsidRPr="00E86F78">
        <w:rPr>
          <w:rFonts w:asciiTheme="minorBidi" w:hAnsiTheme="minorBidi"/>
          <w:noProof/>
          <w:rtl/>
        </w:rPr>
        <w:t>,</w:t>
      </w:r>
      <w:r w:rsidR="00BC4E77" w:rsidRPr="00E86F78">
        <w:rPr>
          <w:rFonts w:asciiTheme="minorBidi" w:hAnsiTheme="minorBidi"/>
          <w:sz w:val="24"/>
          <w:szCs w:val="24"/>
          <w:rtl/>
        </w:rPr>
        <w:t xml:space="preserve"> </w:t>
      </w:r>
      <w:r w:rsidR="00A36609" w:rsidRPr="00E86F78">
        <w:rPr>
          <w:rFonts w:asciiTheme="minorBidi" w:hAnsiTheme="minorBidi"/>
          <w:sz w:val="24"/>
          <w:szCs w:val="24"/>
          <w:rtl/>
        </w:rPr>
        <w:t xml:space="preserve">תהליכי הפיתוח המקצועי המוצעים לקהל מורי ומורות היל"ה נבנו מתוך תפיסת עולם הרואה בפיתוח מקצועי ערך מרכזי וחלק מדרישות התפקיד. </w:t>
      </w:r>
      <w:proofErr w:type="spellStart"/>
      <w:r w:rsidR="00A36609" w:rsidRPr="00E86F78">
        <w:rPr>
          <w:rFonts w:asciiTheme="minorBidi" w:hAnsiTheme="minorBidi"/>
          <w:sz w:val="24"/>
          <w:szCs w:val="24"/>
          <w:rtl/>
        </w:rPr>
        <w:t>בתשפ"א</w:t>
      </w:r>
      <w:proofErr w:type="spellEnd"/>
      <w:r w:rsidR="00A36609" w:rsidRPr="00E86F78">
        <w:rPr>
          <w:rFonts w:asciiTheme="minorBidi" w:hAnsiTheme="minorBidi"/>
          <w:sz w:val="24"/>
          <w:szCs w:val="24"/>
          <w:rtl/>
        </w:rPr>
        <w:t xml:space="preserve"> הותאמו התכנים המקצועיים של  תהליכי הפיתוח המקצועי לשינויים בתוכניות הלמידה, להשפעת המעבר מהלמידה הפרונטלית ללמידה  </w:t>
      </w:r>
      <w:r w:rsidR="00A36609" w:rsidRPr="00E86F78">
        <w:rPr>
          <w:rFonts w:asciiTheme="minorBidi" w:hAnsiTheme="minorBidi"/>
          <w:b/>
          <w:bCs/>
          <w:sz w:val="24"/>
          <w:szCs w:val="24"/>
          <w:rtl/>
        </w:rPr>
        <w:t>מקוונת</w:t>
      </w:r>
      <w:r w:rsidR="00A36609" w:rsidRPr="00E86F78">
        <w:rPr>
          <w:rFonts w:asciiTheme="minorBidi" w:hAnsiTheme="minorBidi"/>
          <w:sz w:val="24"/>
          <w:szCs w:val="24"/>
          <w:rtl/>
        </w:rPr>
        <w:t>, תוך התאמה למאפיינים הייחודיים של ההוראה בתכנית ולעבודה היומיומית של מורי היל"ה</w:t>
      </w:r>
      <w:r w:rsidR="004D5E47" w:rsidRPr="00E86F78">
        <w:rPr>
          <w:rFonts w:asciiTheme="minorBidi" w:hAnsiTheme="minorBidi"/>
          <w:sz w:val="24"/>
          <w:szCs w:val="24"/>
          <w:rtl/>
        </w:rPr>
        <w:t xml:space="preserve">. </w:t>
      </w:r>
      <w:r w:rsidR="00BC4E77" w:rsidRPr="00E86F78">
        <w:rPr>
          <w:rFonts w:asciiTheme="minorBidi" w:hAnsiTheme="minorBidi"/>
          <w:sz w:val="24"/>
          <w:szCs w:val="24"/>
          <w:rtl/>
        </w:rPr>
        <w:t xml:space="preserve"> </w:t>
      </w:r>
    </w:p>
    <w:p w:rsidR="00A36609" w:rsidRPr="00E86F78" w:rsidRDefault="00A36609" w:rsidP="00E86F78">
      <w:pPr>
        <w:spacing w:line="360" w:lineRule="auto"/>
        <w:rPr>
          <w:rFonts w:asciiTheme="minorBidi" w:hAnsiTheme="minorBidi"/>
          <w:rtl/>
        </w:rPr>
      </w:pPr>
      <w:r w:rsidRPr="00E86F78">
        <w:rPr>
          <w:rFonts w:asciiTheme="minorBidi" w:eastAsia="Calibri" w:hAnsiTheme="minorBidi"/>
          <w:b/>
          <w:bCs/>
          <w:sz w:val="24"/>
          <w:szCs w:val="24"/>
          <w:rtl/>
        </w:rPr>
        <w:t>תשפ"א תתאפיין בלמידה היברידית-משולבת: למידה ביחידות עצמן ולמידה מקוונת, לכן המורים ילמדו  שילוב של מודלים ללמידה מרחוק</w:t>
      </w:r>
      <w:r w:rsidRPr="00E86F78">
        <w:rPr>
          <w:rFonts w:asciiTheme="minorBidi" w:hAnsiTheme="minorBidi"/>
          <w:sz w:val="24"/>
          <w:szCs w:val="24"/>
          <w:rtl/>
        </w:rPr>
        <w:t>, תוך התנסות ויישום של עקרונות הפדגוגיה המנחים את התוכנית להשבחת ההוראה הדיסציפלינרית וניהול הכיתה</w:t>
      </w:r>
      <w:r w:rsidR="00BC4E77" w:rsidRPr="00E86F78">
        <w:rPr>
          <w:rFonts w:asciiTheme="minorBidi" w:hAnsiTheme="minorBidi"/>
          <w:sz w:val="24"/>
          <w:szCs w:val="24"/>
          <w:rtl/>
        </w:rPr>
        <w:t xml:space="preserve"> </w:t>
      </w:r>
      <w:r w:rsidR="00BC4E77" w:rsidRPr="00E86F78">
        <w:rPr>
          <w:rFonts w:asciiTheme="minorBidi" w:hAnsiTheme="minorBidi"/>
          <w:sz w:val="24"/>
          <w:szCs w:val="24"/>
          <w:rtl/>
        </w:rPr>
        <w:t xml:space="preserve">ברוח התפיסה של </w:t>
      </w:r>
      <w:r w:rsidR="004D5E47" w:rsidRPr="00E86F78">
        <w:rPr>
          <w:rFonts w:asciiTheme="minorBidi" w:hAnsiTheme="minorBidi"/>
          <w:sz w:val="24"/>
          <w:szCs w:val="24"/>
          <w:rtl/>
        </w:rPr>
        <w:t>הפדגוגיה</w:t>
      </w:r>
      <w:r w:rsidR="00BC4E77" w:rsidRPr="00E86F78">
        <w:rPr>
          <w:rFonts w:asciiTheme="minorBidi" w:hAnsiTheme="minorBidi"/>
          <w:sz w:val="24"/>
          <w:szCs w:val="24"/>
          <w:rtl/>
        </w:rPr>
        <w:t xml:space="preserve"> הטיפולית של האגף א</w:t>
      </w:r>
      <w:r w:rsidRPr="00E86F78">
        <w:rPr>
          <w:rFonts w:asciiTheme="minorBidi" w:hAnsiTheme="minorBidi"/>
          <w:sz w:val="24"/>
          <w:szCs w:val="24"/>
          <w:rtl/>
        </w:rPr>
        <w:t>.</w:t>
      </w:r>
      <w:bookmarkStart w:id="0" w:name="_Hlk47605210"/>
      <w:r w:rsidRPr="00E86F78">
        <w:rPr>
          <w:rFonts w:asciiTheme="minorBidi" w:hAnsiTheme="minorBidi"/>
          <w:rtl/>
        </w:rPr>
        <w:t xml:space="preserve"> </w:t>
      </w:r>
    </w:p>
    <w:p w:rsidR="00A36609" w:rsidRPr="00E86F78" w:rsidRDefault="00A36609" w:rsidP="00E86F7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86F78">
        <w:rPr>
          <w:rFonts w:asciiTheme="minorBidi" w:hAnsiTheme="minorBidi"/>
          <w:sz w:val="24"/>
          <w:szCs w:val="24"/>
          <w:rtl/>
        </w:rPr>
        <w:t>כמו כן השנה הושג אישור ממשרד החינוך לכך שההשתלמויות של 30 שעות עם ציון יהיו מוכרות ל"אופק חדש"</w:t>
      </w:r>
      <w:bookmarkEnd w:id="0"/>
      <w:r w:rsidR="00BC4E77" w:rsidRPr="00E86F78">
        <w:rPr>
          <w:rFonts w:asciiTheme="minorBidi" w:hAnsiTheme="minorBidi"/>
          <w:sz w:val="24"/>
          <w:szCs w:val="24"/>
          <w:rtl/>
        </w:rPr>
        <w:t xml:space="preserve"> וישמרו למשתלמים במשרד החינוך</w:t>
      </w:r>
      <w:r w:rsidRPr="00E86F78">
        <w:rPr>
          <w:rFonts w:asciiTheme="minorBidi" w:hAnsiTheme="minorBidi"/>
          <w:sz w:val="24"/>
          <w:szCs w:val="24"/>
          <w:rtl/>
        </w:rPr>
        <w:t>.</w:t>
      </w:r>
    </w:p>
    <w:p w:rsidR="00A36609" w:rsidRPr="00E86F78" w:rsidRDefault="00BC4E77" w:rsidP="00E86F7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E86F78">
        <w:rPr>
          <w:rFonts w:asciiTheme="minorBidi" w:hAnsiTheme="minorBidi"/>
          <w:sz w:val="24"/>
          <w:szCs w:val="24"/>
          <w:rtl/>
        </w:rPr>
        <w:t xml:space="preserve">מצ"ב </w:t>
      </w:r>
      <w:hyperlink r:id="rId7" w:history="1">
        <w:r w:rsidR="004D5E47" w:rsidRPr="00E86F78">
          <w:rPr>
            <w:rStyle w:val="Hyperlink"/>
            <w:rFonts w:asciiTheme="minorBidi" w:eastAsia="Calibri" w:hAnsiTheme="minorBidi"/>
            <w:b/>
            <w:bCs/>
            <w:color w:val="2F5496" w:themeColor="accent1" w:themeShade="BF"/>
            <w:sz w:val="28"/>
            <w:szCs w:val="28"/>
            <w:rtl/>
          </w:rPr>
          <w:t>קיש</w:t>
        </w:r>
        <w:r w:rsidR="004D5E47" w:rsidRPr="00E86F78">
          <w:rPr>
            <w:rStyle w:val="Hyperlink"/>
            <w:rFonts w:asciiTheme="minorBidi" w:eastAsia="Calibri" w:hAnsiTheme="minorBidi"/>
            <w:b/>
            <w:bCs/>
            <w:color w:val="2F5496" w:themeColor="accent1" w:themeShade="BF"/>
            <w:sz w:val="28"/>
            <w:szCs w:val="28"/>
            <w:rtl/>
          </w:rPr>
          <w:t>ור</w:t>
        </w:r>
        <w:r w:rsidR="004D5E47" w:rsidRPr="00E86F78">
          <w:rPr>
            <w:rStyle w:val="Hyperlink"/>
            <w:rFonts w:asciiTheme="minorBidi" w:eastAsia="Calibri" w:hAnsiTheme="minorBidi"/>
            <w:b/>
            <w:bCs/>
            <w:color w:val="2F5496" w:themeColor="accent1" w:themeShade="BF"/>
            <w:sz w:val="28"/>
            <w:szCs w:val="28"/>
            <w:rtl/>
          </w:rPr>
          <w:t xml:space="preserve"> לאתר תוכנית קידום נוער </w:t>
        </w:r>
        <w:r w:rsidR="004D5E47" w:rsidRPr="00E86F78">
          <w:rPr>
            <w:rStyle w:val="Hyperlink"/>
            <w:rFonts w:asciiTheme="minorBidi" w:eastAsia="Calibri" w:hAnsiTheme="minorBidi"/>
            <w:b/>
            <w:bCs/>
            <w:color w:val="2F5496" w:themeColor="accent1" w:themeShade="BF"/>
            <w:sz w:val="28"/>
            <w:szCs w:val="28"/>
            <w:rtl/>
          </w:rPr>
          <w:t>-היל"ה פיתוח מקצועי -השתלמויות</w:t>
        </w:r>
        <w:r w:rsidR="004D5E47" w:rsidRPr="00E86F78">
          <w:rPr>
            <w:rStyle w:val="Hyperlink"/>
            <w:rFonts w:asciiTheme="minorBidi" w:eastAsia="Calibri" w:hAnsiTheme="minorBidi"/>
            <w:color w:val="2F5496" w:themeColor="accent1" w:themeShade="BF"/>
          </w:rPr>
          <w:t xml:space="preserve"> </w:t>
        </w:r>
      </w:hyperlink>
      <w:r w:rsidR="004D5E47" w:rsidRPr="00E86F78">
        <w:rPr>
          <w:rFonts w:asciiTheme="minorBidi" w:hAnsiTheme="minorBidi"/>
          <w:color w:val="2F5496" w:themeColor="accent1" w:themeShade="BF"/>
          <w:sz w:val="24"/>
          <w:szCs w:val="24"/>
          <w:rtl/>
        </w:rPr>
        <w:t xml:space="preserve"> </w:t>
      </w:r>
      <w:r w:rsidR="004D5E47" w:rsidRPr="00E86F78">
        <w:rPr>
          <w:rFonts w:asciiTheme="minorBidi" w:hAnsiTheme="minorBidi"/>
          <w:color w:val="2F5496" w:themeColor="accent1" w:themeShade="BF"/>
          <w:sz w:val="24"/>
          <w:szCs w:val="24"/>
          <w:u w:val="single"/>
          <w:rtl/>
        </w:rPr>
        <w:t xml:space="preserve"> </w:t>
      </w:r>
    </w:p>
    <w:p w:rsidR="00A36609" w:rsidRPr="00E86F78" w:rsidRDefault="00A36609" w:rsidP="00E86F78">
      <w:pPr>
        <w:pStyle w:val="a7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</w:rPr>
      </w:pPr>
      <w:r w:rsidRPr="00E86F78">
        <w:rPr>
          <w:rFonts w:asciiTheme="minorBidi" w:hAnsiTheme="minorBidi"/>
          <w:sz w:val="24"/>
          <w:szCs w:val="24"/>
          <w:rtl/>
        </w:rPr>
        <w:t xml:space="preserve">נהלים והנחיות למורים, כולל טפסים לפטור, הכרה בהשתלמות אחרת לצורך גמול והפסקת השתלמויות </w:t>
      </w:r>
      <w:r w:rsidR="00BC4E77" w:rsidRPr="00E86F78">
        <w:rPr>
          <w:rFonts w:asciiTheme="minorBidi" w:hAnsiTheme="minorBidi"/>
          <w:sz w:val="24"/>
          <w:szCs w:val="24"/>
          <w:rtl/>
        </w:rPr>
        <w:t>-שאתם מתבקשים להגיש לוועדה</w:t>
      </w:r>
      <w:r w:rsidR="004D5E47" w:rsidRPr="00E86F78">
        <w:rPr>
          <w:rFonts w:asciiTheme="minorBidi" w:hAnsiTheme="minorBidi"/>
          <w:sz w:val="24"/>
          <w:szCs w:val="24"/>
          <w:rtl/>
        </w:rPr>
        <w:t>- הבקשה תוכר רק לאחר אישור פורמלי מהוועדה</w:t>
      </w:r>
      <w:r w:rsidR="00BC4E77" w:rsidRPr="00E86F78">
        <w:rPr>
          <w:rFonts w:asciiTheme="minorBidi" w:hAnsiTheme="minorBidi"/>
          <w:sz w:val="24"/>
          <w:szCs w:val="24"/>
          <w:rtl/>
        </w:rPr>
        <w:t>.</w:t>
      </w:r>
    </w:p>
    <w:p w:rsidR="00A36609" w:rsidRPr="00E86F78" w:rsidRDefault="00A36609" w:rsidP="00E86F78">
      <w:pPr>
        <w:pStyle w:val="a7"/>
        <w:numPr>
          <w:ilvl w:val="0"/>
          <w:numId w:val="2"/>
        </w:numPr>
        <w:spacing w:after="0" w:line="360" w:lineRule="auto"/>
        <w:rPr>
          <w:rFonts w:asciiTheme="minorBidi" w:hAnsiTheme="minorBidi"/>
          <w:noProof/>
        </w:rPr>
      </w:pPr>
      <w:r w:rsidRPr="00E86F78">
        <w:rPr>
          <w:rFonts w:asciiTheme="minorBidi" w:hAnsiTheme="minorBidi"/>
          <w:sz w:val="24"/>
          <w:szCs w:val="24"/>
          <w:rtl/>
        </w:rPr>
        <w:t>חוברת השתלמויות עצמה</w:t>
      </w:r>
      <w:r w:rsidR="00BC4E77" w:rsidRPr="00E86F78">
        <w:rPr>
          <w:rFonts w:asciiTheme="minorBidi" w:hAnsiTheme="minorBidi"/>
          <w:sz w:val="24"/>
          <w:szCs w:val="24"/>
          <w:rtl/>
        </w:rPr>
        <w:t>.</w:t>
      </w:r>
      <w:r w:rsidRPr="00E86F78">
        <w:rPr>
          <w:rFonts w:asciiTheme="minorBidi" w:hAnsiTheme="minorBidi"/>
          <w:sz w:val="24"/>
          <w:szCs w:val="24"/>
          <w:rtl/>
        </w:rPr>
        <w:t xml:space="preserve">  </w:t>
      </w:r>
    </w:p>
    <w:p w:rsidR="004D5E47" w:rsidRPr="00CF41B8" w:rsidRDefault="004D5E47" w:rsidP="00E86F78">
      <w:pPr>
        <w:pStyle w:val="a7"/>
        <w:numPr>
          <w:ilvl w:val="0"/>
          <w:numId w:val="2"/>
        </w:numPr>
        <w:spacing w:after="0" w:line="360" w:lineRule="auto"/>
        <w:rPr>
          <w:rFonts w:asciiTheme="minorBidi" w:hAnsiTheme="minorBidi"/>
          <w:sz w:val="24"/>
          <w:szCs w:val="24"/>
          <w:rtl/>
        </w:rPr>
      </w:pPr>
      <w:r w:rsidRPr="00CF41B8">
        <w:rPr>
          <w:rFonts w:asciiTheme="minorBidi" w:hAnsiTheme="minorBidi"/>
          <w:sz w:val="24"/>
          <w:szCs w:val="24"/>
          <w:rtl/>
        </w:rPr>
        <w:t xml:space="preserve">טפסי החזר נסיעות </w:t>
      </w:r>
    </w:p>
    <w:p w:rsidR="005F4F8D" w:rsidRPr="00CF41B8" w:rsidRDefault="00A36609" w:rsidP="00E86F78">
      <w:pPr>
        <w:spacing w:line="360" w:lineRule="auto"/>
        <w:rPr>
          <w:rFonts w:asciiTheme="minorBidi" w:hAnsiTheme="minorBidi"/>
          <w:noProof/>
          <w:sz w:val="24"/>
          <w:szCs w:val="24"/>
          <w:rtl/>
        </w:rPr>
      </w:pPr>
      <w:r w:rsidRPr="00CF41B8">
        <w:rPr>
          <w:rFonts w:asciiTheme="minorBidi" w:hAnsiTheme="minorBidi"/>
          <w:noProof/>
          <w:sz w:val="24"/>
          <w:szCs w:val="24"/>
          <w:rtl/>
        </w:rPr>
        <w:t xml:space="preserve">לאחר שיח משותף שלכם.ן עם </w:t>
      </w:r>
      <w:r w:rsidR="005F4F8D" w:rsidRPr="00CF41B8">
        <w:rPr>
          <w:rFonts w:asciiTheme="minorBidi" w:hAnsiTheme="minorBidi"/>
          <w:noProof/>
          <w:sz w:val="24"/>
          <w:szCs w:val="24"/>
          <w:rtl/>
        </w:rPr>
        <w:t>ומנהל/ת ההשכלה ה</w:t>
      </w:r>
      <w:r w:rsidRPr="00CF41B8">
        <w:rPr>
          <w:rFonts w:asciiTheme="minorBidi" w:hAnsiTheme="minorBidi"/>
          <w:noProof/>
          <w:sz w:val="24"/>
          <w:szCs w:val="24"/>
          <w:rtl/>
        </w:rPr>
        <w:t>ו</w:t>
      </w:r>
      <w:r w:rsidR="005F4F8D" w:rsidRPr="00CF41B8">
        <w:rPr>
          <w:rFonts w:asciiTheme="minorBidi" w:hAnsiTheme="minorBidi"/>
          <w:noProof/>
          <w:sz w:val="24"/>
          <w:szCs w:val="24"/>
          <w:rtl/>
        </w:rPr>
        <w:t>תייעצות</w:t>
      </w:r>
      <w:r w:rsidRPr="00CF41B8">
        <w:rPr>
          <w:rFonts w:asciiTheme="minorBidi" w:hAnsiTheme="minorBidi"/>
          <w:noProof/>
          <w:sz w:val="24"/>
          <w:szCs w:val="24"/>
          <w:rtl/>
        </w:rPr>
        <w:t xml:space="preserve"> עם המורה</w:t>
      </w:r>
      <w:r w:rsidR="005F4F8D" w:rsidRPr="00CF41B8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Pr="00CF41B8">
        <w:rPr>
          <w:rFonts w:asciiTheme="minorBidi" w:hAnsiTheme="minorBidi"/>
          <w:noProof/>
          <w:sz w:val="24"/>
          <w:szCs w:val="24"/>
          <w:rtl/>
        </w:rPr>
        <w:t>להתאמת ההשתלמות, יש להפנות את המורה לעמוד המתאים בחוברת – על מנת שירשם.</w:t>
      </w:r>
      <w:r w:rsidR="005F4F8D" w:rsidRPr="00CF41B8">
        <w:rPr>
          <w:rFonts w:asciiTheme="minorBidi" w:hAnsiTheme="minorBidi"/>
          <w:noProof/>
          <w:sz w:val="24"/>
          <w:szCs w:val="24"/>
          <w:rtl/>
        </w:rPr>
        <w:t xml:space="preserve">  </w:t>
      </w:r>
    </w:p>
    <w:p w:rsidR="005F4F8D" w:rsidRPr="00CF41B8" w:rsidRDefault="00A36609" w:rsidP="00E86F78">
      <w:pPr>
        <w:spacing w:line="360" w:lineRule="auto"/>
        <w:rPr>
          <w:rFonts w:asciiTheme="minorBidi" w:hAnsiTheme="minorBidi"/>
          <w:noProof/>
          <w:sz w:val="24"/>
          <w:szCs w:val="24"/>
          <w:rtl/>
        </w:rPr>
      </w:pPr>
      <w:r w:rsidRPr="00CF41B8">
        <w:rPr>
          <w:rFonts w:asciiTheme="minorBidi" w:hAnsiTheme="minorBidi"/>
          <w:noProof/>
          <w:sz w:val="24"/>
          <w:szCs w:val="24"/>
          <w:rtl/>
        </w:rPr>
        <w:t xml:space="preserve">מומלץ לשלב את המורים ראשית </w:t>
      </w:r>
    </w:p>
    <w:p w:rsidR="00A36609" w:rsidRPr="00CF41B8" w:rsidRDefault="005F4F8D" w:rsidP="00E86F78">
      <w:pPr>
        <w:pStyle w:val="a7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F41B8">
        <w:rPr>
          <w:rFonts w:asciiTheme="minorBidi" w:hAnsiTheme="minorBidi"/>
          <w:noProof/>
          <w:sz w:val="24"/>
          <w:szCs w:val="24"/>
          <w:rtl/>
        </w:rPr>
        <w:t>השתלמויות בתחום הדעת</w:t>
      </w:r>
      <w:r w:rsidRPr="00CF41B8">
        <w:rPr>
          <w:rFonts w:asciiTheme="minorBidi" w:hAnsiTheme="minorBidi"/>
          <w:noProof/>
          <w:sz w:val="24"/>
          <w:szCs w:val="24"/>
          <w:rtl/>
        </w:rPr>
        <w:t xml:space="preserve">: </w:t>
      </w:r>
      <w:r w:rsidRPr="00CF41B8">
        <w:rPr>
          <w:rFonts w:asciiTheme="minorBidi" w:hAnsiTheme="minorBidi"/>
          <w:noProof/>
          <w:sz w:val="24"/>
          <w:szCs w:val="24"/>
          <w:rtl/>
        </w:rPr>
        <w:t xml:space="preserve">השתלמויות אלה הן חובה צרכי היחידה </w:t>
      </w:r>
      <w:r w:rsidRPr="00CF41B8">
        <w:rPr>
          <w:rFonts w:asciiTheme="minorBidi" w:hAnsiTheme="minorBidi"/>
          <w:noProof/>
          <w:sz w:val="24"/>
          <w:szCs w:val="24"/>
          <w:rtl/>
        </w:rPr>
        <w:t xml:space="preserve">חשוב לעודד </w:t>
      </w:r>
      <w:r w:rsidR="00A36609" w:rsidRPr="00CF41B8">
        <w:rPr>
          <w:rFonts w:asciiTheme="minorBidi" w:hAnsiTheme="minorBidi"/>
          <w:noProof/>
          <w:sz w:val="24"/>
          <w:szCs w:val="24"/>
          <w:rtl/>
        </w:rPr>
        <w:t xml:space="preserve">את </w:t>
      </w:r>
      <w:r w:rsidRPr="00CF41B8">
        <w:rPr>
          <w:rFonts w:asciiTheme="minorBidi" w:hAnsiTheme="minorBidi"/>
          <w:noProof/>
          <w:sz w:val="24"/>
          <w:szCs w:val="24"/>
          <w:rtl/>
        </w:rPr>
        <w:t>ה</w:t>
      </w:r>
      <w:r w:rsidRPr="00CF41B8">
        <w:rPr>
          <w:rFonts w:asciiTheme="minorBidi" w:hAnsiTheme="minorBidi"/>
          <w:noProof/>
          <w:sz w:val="24"/>
          <w:szCs w:val="24"/>
          <w:rtl/>
        </w:rPr>
        <w:t xml:space="preserve">מורים שעתיים. </w:t>
      </w:r>
    </w:p>
    <w:p w:rsidR="00A36609" w:rsidRPr="00CF41B8" w:rsidRDefault="00A36609" w:rsidP="00E86F78">
      <w:pPr>
        <w:pStyle w:val="a7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F41B8">
        <w:rPr>
          <w:rFonts w:asciiTheme="minorBidi" w:hAnsiTheme="minorBidi"/>
          <w:noProof/>
          <w:sz w:val="24"/>
          <w:szCs w:val="24"/>
          <w:rtl/>
        </w:rPr>
        <w:t>השתלמויות בטכנו פידגוגיה</w:t>
      </w:r>
      <w:r w:rsidR="00CF41B8">
        <w:rPr>
          <w:rFonts w:asciiTheme="minorBidi" w:hAnsiTheme="minorBidi" w:hint="cs"/>
          <w:noProof/>
          <w:sz w:val="24"/>
          <w:szCs w:val="24"/>
          <w:rtl/>
        </w:rPr>
        <w:t>.</w:t>
      </w:r>
      <w:r w:rsidRPr="00CF41B8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864C13" w:rsidRPr="00CF41B8" w:rsidRDefault="005F4F8D" w:rsidP="00E86F78">
      <w:pPr>
        <w:pStyle w:val="a7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F41B8">
        <w:rPr>
          <w:rFonts w:asciiTheme="minorBidi" w:hAnsiTheme="minorBidi"/>
          <w:noProof/>
          <w:sz w:val="24"/>
          <w:szCs w:val="24"/>
          <w:rtl/>
        </w:rPr>
        <w:t xml:space="preserve"> </w:t>
      </w:r>
      <w:r w:rsidR="00A36609" w:rsidRPr="00CF41B8">
        <w:rPr>
          <w:rFonts w:asciiTheme="minorBidi" w:hAnsiTheme="minorBidi"/>
          <w:noProof/>
          <w:sz w:val="24"/>
          <w:szCs w:val="24"/>
          <w:rtl/>
        </w:rPr>
        <w:t>במחוזות שיש אוריטאציה למורים חדשים לתת עדיפות להשתלמות</w:t>
      </w:r>
      <w:r w:rsidR="00CF41B8">
        <w:rPr>
          <w:rFonts w:asciiTheme="minorBidi" w:hAnsiTheme="minorBidi" w:hint="cs"/>
          <w:noProof/>
          <w:sz w:val="24"/>
          <w:szCs w:val="24"/>
          <w:rtl/>
        </w:rPr>
        <w:t>.</w:t>
      </w:r>
      <w:r w:rsidR="00A36609" w:rsidRPr="00CF41B8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BC4E77" w:rsidRPr="00CF41B8" w:rsidRDefault="00BC4E77" w:rsidP="00E86F78">
      <w:pPr>
        <w:pStyle w:val="a7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F41B8">
        <w:rPr>
          <w:rFonts w:asciiTheme="minorBidi" w:hAnsiTheme="minorBidi"/>
          <w:sz w:val="24"/>
          <w:szCs w:val="24"/>
          <w:rtl/>
        </w:rPr>
        <w:t>השתלמויות מחוזיות</w:t>
      </w:r>
      <w:r w:rsidR="00CF41B8">
        <w:rPr>
          <w:rFonts w:asciiTheme="minorBidi" w:hAnsiTheme="minorBidi" w:hint="cs"/>
          <w:sz w:val="24"/>
          <w:szCs w:val="24"/>
          <w:rtl/>
        </w:rPr>
        <w:t>.</w:t>
      </w:r>
      <w:r w:rsidRPr="00CF41B8">
        <w:rPr>
          <w:rFonts w:asciiTheme="minorBidi" w:hAnsiTheme="minorBidi"/>
          <w:sz w:val="24"/>
          <w:szCs w:val="24"/>
          <w:rtl/>
        </w:rPr>
        <w:t xml:space="preserve"> </w:t>
      </w:r>
    </w:p>
    <w:p w:rsidR="00BC4E77" w:rsidRPr="00CF41B8" w:rsidRDefault="00BC4E77" w:rsidP="00E86F78">
      <w:pPr>
        <w:pStyle w:val="a7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F41B8">
        <w:rPr>
          <w:rFonts w:asciiTheme="minorBidi" w:hAnsiTheme="minorBidi"/>
          <w:sz w:val="24"/>
          <w:szCs w:val="24"/>
          <w:rtl/>
        </w:rPr>
        <w:t>ומעוררי עניין</w:t>
      </w:r>
      <w:r w:rsidR="00CF41B8">
        <w:rPr>
          <w:rFonts w:asciiTheme="minorBidi" w:hAnsiTheme="minorBidi" w:hint="cs"/>
          <w:sz w:val="24"/>
          <w:szCs w:val="24"/>
          <w:rtl/>
        </w:rPr>
        <w:t>.</w:t>
      </w:r>
      <w:r w:rsidRPr="00CF41B8">
        <w:rPr>
          <w:rFonts w:asciiTheme="minorBidi" w:hAnsiTheme="minorBidi"/>
          <w:sz w:val="24"/>
          <w:szCs w:val="24"/>
          <w:rtl/>
        </w:rPr>
        <w:t xml:space="preserve"> </w:t>
      </w:r>
    </w:p>
    <w:p w:rsidR="00E86F78" w:rsidRPr="00CF41B8" w:rsidRDefault="00BC4E77" w:rsidP="00E86F78">
      <w:pPr>
        <w:pStyle w:val="a7"/>
        <w:numPr>
          <w:ilvl w:val="0"/>
          <w:numId w:val="1"/>
        </w:numPr>
        <w:spacing w:line="360" w:lineRule="auto"/>
        <w:rPr>
          <w:rFonts w:asciiTheme="minorBidi" w:hAnsiTheme="minorBidi"/>
          <w:sz w:val="24"/>
          <w:szCs w:val="24"/>
        </w:rPr>
      </w:pPr>
      <w:r w:rsidRPr="00CF41B8">
        <w:rPr>
          <w:rFonts w:asciiTheme="minorBidi" w:hAnsiTheme="minorBidi"/>
          <w:sz w:val="24"/>
          <w:szCs w:val="24"/>
          <w:rtl/>
        </w:rPr>
        <w:lastRenderedPageBreak/>
        <w:t>מומלץ בחום</w:t>
      </w:r>
      <w:r w:rsidR="00E86F78" w:rsidRPr="00CF41B8">
        <w:rPr>
          <w:rFonts w:asciiTheme="minorBidi" w:hAnsiTheme="minorBidi" w:hint="cs"/>
          <w:sz w:val="24"/>
          <w:szCs w:val="24"/>
          <w:rtl/>
        </w:rPr>
        <w:t xml:space="preserve"> גם </w:t>
      </w:r>
      <w:proofErr w:type="spellStart"/>
      <w:r w:rsidR="00E86F78" w:rsidRPr="00CF41B8">
        <w:rPr>
          <w:rFonts w:asciiTheme="minorBidi" w:hAnsiTheme="minorBidi" w:hint="cs"/>
          <w:sz w:val="24"/>
          <w:szCs w:val="24"/>
          <w:rtl/>
        </w:rPr>
        <w:t>לכם.ן</w:t>
      </w:r>
      <w:proofErr w:type="spellEnd"/>
      <w:r w:rsidRPr="00CF41B8">
        <w:rPr>
          <w:rFonts w:asciiTheme="minorBidi" w:hAnsiTheme="minorBidi"/>
          <w:sz w:val="24"/>
          <w:szCs w:val="24"/>
          <w:rtl/>
        </w:rPr>
        <w:t xml:space="preserve"> לקחת חלק ולהירשם לאחת מהשתלמויות (</w:t>
      </w:r>
    </w:p>
    <w:p w:rsidR="00E86F78" w:rsidRPr="00CF41B8" w:rsidRDefault="00E86F78" w:rsidP="00E86F78">
      <w:pPr>
        <w:spacing w:line="360" w:lineRule="auto"/>
        <w:ind w:left="165"/>
        <w:rPr>
          <w:rFonts w:asciiTheme="minorBidi" w:hAnsiTheme="minorBidi"/>
          <w:sz w:val="24"/>
          <w:szCs w:val="24"/>
          <w:rtl/>
        </w:rPr>
      </w:pPr>
    </w:p>
    <w:p w:rsidR="00E86F78" w:rsidRPr="00CF41B8" w:rsidRDefault="00E86F78" w:rsidP="00E86F78">
      <w:pPr>
        <w:spacing w:line="360" w:lineRule="auto"/>
        <w:ind w:left="165"/>
        <w:rPr>
          <w:rFonts w:asciiTheme="minorBidi" w:hAnsiTheme="minorBidi"/>
          <w:sz w:val="24"/>
          <w:szCs w:val="24"/>
          <w:rtl/>
        </w:rPr>
      </w:pPr>
      <w:r w:rsidRPr="00CF41B8">
        <w:rPr>
          <w:rFonts w:asciiTheme="minorBidi" w:hAnsiTheme="minorBidi" w:hint="cs"/>
          <w:sz w:val="24"/>
          <w:szCs w:val="24"/>
          <w:rtl/>
        </w:rPr>
        <w:t xml:space="preserve">על מנת שנוכל ולהתארגן לפתיחת ההשתלמויות אנא דאגו שמורים ירשמו עד </w:t>
      </w:r>
      <w:r w:rsidRPr="00CF41B8">
        <w:rPr>
          <w:rFonts w:asciiTheme="minorBidi" w:hAnsiTheme="minorBidi" w:hint="cs"/>
          <w:b/>
          <w:bCs/>
          <w:sz w:val="24"/>
          <w:szCs w:val="24"/>
          <w:rtl/>
        </w:rPr>
        <w:t>23.9.2020</w:t>
      </w:r>
    </w:p>
    <w:p w:rsidR="00BC4E77" w:rsidRPr="00CF41B8" w:rsidRDefault="00BC4E77" w:rsidP="00E86F78">
      <w:pPr>
        <w:spacing w:line="360" w:lineRule="auto"/>
        <w:ind w:left="165"/>
        <w:rPr>
          <w:rFonts w:asciiTheme="minorBidi" w:hAnsiTheme="minorBidi"/>
          <w:sz w:val="24"/>
          <w:szCs w:val="24"/>
          <w:rtl/>
        </w:rPr>
      </w:pPr>
      <w:r w:rsidRPr="00CF41B8">
        <w:rPr>
          <w:rFonts w:asciiTheme="minorBidi" w:hAnsiTheme="minorBidi"/>
          <w:sz w:val="24"/>
          <w:szCs w:val="24"/>
          <w:rtl/>
        </w:rPr>
        <w:t>לאחר הרישום ולקראת אמצע אוקטובר תקבלו רשימה של המורים לפי ההשתלמות שהם נרשמו – ותדרשו לאשר אותם על מנת שנהפכם למשתלמים מהמניין</w:t>
      </w:r>
      <w:r w:rsidR="00E86F78" w:rsidRPr="00CF41B8">
        <w:rPr>
          <w:rFonts w:asciiTheme="minorBidi" w:hAnsiTheme="minorBidi"/>
          <w:sz w:val="24"/>
          <w:szCs w:val="24"/>
          <w:rtl/>
        </w:rPr>
        <w:t>.</w:t>
      </w:r>
      <w:r w:rsidRPr="00CF41B8">
        <w:rPr>
          <w:rFonts w:asciiTheme="minorBidi" w:hAnsiTheme="minorBidi"/>
          <w:sz w:val="24"/>
          <w:szCs w:val="24"/>
          <w:rtl/>
        </w:rPr>
        <w:t xml:space="preserve"> </w:t>
      </w:r>
    </w:p>
    <w:p w:rsidR="00BC4E77" w:rsidRPr="00CF41B8" w:rsidRDefault="00BC4E77" w:rsidP="00E86F7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F41B8">
        <w:rPr>
          <w:rFonts w:asciiTheme="minorBidi" w:hAnsiTheme="minorBidi"/>
          <w:sz w:val="24"/>
          <w:szCs w:val="24"/>
          <w:rtl/>
        </w:rPr>
        <w:t>אבקש את עזרתכם –</w:t>
      </w:r>
      <w:r w:rsidR="001034A2" w:rsidRPr="00CF41B8">
        <w:rPr>
          <w:rFonts w:asciiTheme="minorBidi" w:hAnsiTheme="minorBidi" w:hint="cs"/>
          <w:sz w:val="24"/>
          <w:szCs w:val="24"/>
          <w:rtl/>
        </w:rPr>
        <w:t xml:space="preserve">להיות שותפים שאכן המורים מפיקים את המרב מהשתלמות, מבצעים את המשימות הנדרשות כמובן </w:t>
      </w:r>
      <w:r w:rsidRPr="00CF41B8">
        <w:rPr>
          <w:rFonts w:asciiTheme="minorBidi" w:hAnsiTheme="minorBidi"/>
          <w:sz w:val="24"/>
          <w:szCs w:val="24"/>
          <w:rtl/>
        </w:rPr>
        <w:t>אשמח לקבל עדכון במידה ויש בעיה עם ההשתלמות.</w:t>
      </w:r>
    </w:p>
    <w:p w:rsidR="004D5E47" w:rsidRPr="00CF41B8" w:rsidRDefault="00CF41B8" w:rsidP="00E86F78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CF41B8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6507DF">
            <wp:simplePos x="0" y="0"/>
            <wp:positionH relativeFrom="margin">
              <wp:posOffset>-1579245</wp:posOffset>
            </wp:positionH>
            <wp:positionV relativeFrom="paragraph">
              <wp:posOffset>374015</wp:posOffset>
            </wp:positionV>
            <wp:extent cx="7530380" cy="398145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45"/>
                    <a:stretch/>
                  </pic:blipFill>
                  <pic:spPr bwMode="auto">
                    <a:xfrm>
                      <a:off x="0" y="0"/>
                      <a:ext cx="7530380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E47" w:rsidRPr="00CF41B8">
        <w:rPr>
          <w:rFonts w:asciiTheme="minorBidi" w:hAnsiTheme="minorBidi"/>
          <w:sz w:val="24"/>
          <w:szCs w:val="24"/>
          <w:rtl/>
        </w:rPr>
        <w:t>אשמח לענות על כל שאלה</w:t>
      </w:r>
      <w:r w:rsidR="00E86F78" w:rsidRPr="00CF41B8">
        <w:rPr>
          <w:rFonts w:asciiTheme="minorBidi" w:hAnsiTheme="minorBidi"/>
          <w:sz w:val="24"/>
          <w:szCs w:val="24"/>
          <w:rtl/>
        </w:rPr>
        <w:t>,</w:t>
      </w:r>
    </w:p>
    <w:p w:rsidR="00E86F78" w:rsidRPr="00CF41B8" w:rsidRDefault="00E86F78" w:rsidP="00E86F78">
      <w:pPr>
        <w:spacing w:line="360" w:lineRule="auto"/>
        <w:jc w:val="center"/>
        <w:rPr>
          <w:rFonts w:asciiTheme="minorBidi" w:hAnsiTheme="minorBidi"/>
          <w:sz w:val="32"/>
          <w:szCs w:val="32"/>
          <w:rtl/>
        </w:rPr>
      </w:pPr>
      <w:r w:rsidRPr="00CF41B8">
        <w:rPr>
          <w:rFonts w:asciiTheme="minorBidi" w:hAnsiTheme="minorBidi"/>
          <w:sz w:val="32"/>
          <w:szCs w:val="32"/>
          <w:rtl/>
        </w:rPr>
        <w:t>השתלמות פוריות ומלמדות</w:t>
      </w:r>
    </w:p>
    <w:p w:rsidR="00CF41B8" w:rsidRDefault="004D5E47" w:rsidP="00CF41B8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CF41B8">
        <w:rPr>
          <w:rFonts w:asciiTheme="minorBidi" w:hAnsiTheme="minorBidi"/>
          <w:sz w:val="32"/>
          <w:szCs w:val="32"/>
          <w:rtl/>
        </w:rPr>
        <w:t>ורד פלום</w:t>
      </w:r>
      <w:r w:rsidR="00E86F78" w:rsidRPr="00CF41B8">
        <w:rPr>
          <w:rFonts w:asciiTheme="minorBidi" w:hAnsiTheme="minorBidi"/>
          <w:sz w:val="32"/>
          <w:szCs w:val="32"/>
          <w:rtl/>
        </w:rPr>
        <w:t xml:space="preserve"> </w:t>
      </w:r>
    </w:p>
    <w:p w:rsidR="004D5E47" w:rsidRPr="00CF41B8" w:rsidRDefault="00E86F78" w:rsidP="00CF41B8">
      <w:pPr>
        <w:spacing w:after="0"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CF41B8">
        <w:rPr>
          <w:rFonts w:asciiTheme="minorBidi" w:hAnsiTheme="minorBidi"/>
          <w:sz w:val="32"/>
          <w:szCs w:val="32"/>
          <w:rtl/>
        </w:rPr>
        <w:t>אחראית פיתוח מקצועיו</w:t>
      </w:r>
      <w:bookmarkStart w:id="1" w:name="_GoBack"/>
      <w:bookmarkEnd w:id="1"/>
      <w:r w:rsidRPr="00CF41B8">
        <w:rPr>
          <w:rFonts w:asciiTheme="minorBidi" w:hAnsiTheme="minorBidi"/>
          <w:sz w:val="32"/>
          <w:szCs w:val="32"/>
          <w:rtl/>
        </w:rPr>
        <w:t>ת והשתלמויות</w:t>
      </w:r>
    </w:p>
    <w:p w:rsidR="004D5E47" w:rsidRPr="00E86F78" w:rsidRDefault="004D5E47" w:rsidP="00E86F78">
      <w:pPr>
        <w:spacing w:line="360" w:lineRule="auto"/>
        <w:rPr>
          <w:rFonts w:asciiTheme="minorBidi" w:hAnsiTheme="minorBidi"/>
          <w:rtl/>
        </w:rPr>
      </w:pPr>
    </w:p>
    <w:p w:rsidR="00BC4E77" w:rsidRPr="00E86F78" w:rsidRDefault="00BC4E77" w:rsidP="00E86F78">
      <w:pPr>
        <w:spacing w:line="360" w:lineRule="auto"/>
        <w:rPr>
          <w:rFonts w:asciiTheme="minorBidi" w:hAnsiTheme="minorBidi"/>
        </w:rPr>
      </w:pPr>
      <w:r w:rsidRPr="00E86F78">
        <w:rPr>
          <w:rFonts w:asciiTheme="minorBidi" w:hAnsiTheme="minorBidi"/>
          <w:rtl/>
        </w:rPr>
        <w:t xml:space="preserve"> </w:t>
      </w:r>
    </w:p>
    <w:sectPr w:rsidR="00BC4E77" w:rsidRPr="00E86F78" w:rsidSect="001338E0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0A3" w:rsidRDefault="005240A3" w:rsidP="005F4F8D">
      <w:pPr>
        <w:spacing w:after="0" w:line="240" w:lineRule="auto"/>
      </w:pPr>
      <w:r>
        <w:separator/>
      </w:r>
    </w:p>
  </w:endnote>
  <w:endnote w:type="continuationSeparator" w:id="0">
    <w:p w:rsidR="005240A3" w:rsidRDefault="005240A3" w:rsidP="005F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0A3" w:rsidRDefault="005240A3" w:rsidP="005F4F8D">
      <w:pPr>
        <w:spacing w:after="0" w:line="240" w:lineRule="auto"/>
      </w:pPr>
      <w:r>
        <w:separator/>
      </w:r>
    </w:p>
  </w:footnote>
  <w:footnote w:type="continuationSeparator" w:id="0">
    <w:p w:rsidR="005240A3" w:rsidRDefault="005240A3" w:rsidP="005F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F8D" w:rsidRDefault="005F4F8D" w:rsidP="005F4F8D">
    <w:pPr>
      <w:pStyle w:val="a3"/>
      <w:jc w:val="center"/>
    </w:pPr>
    <w:r>
      <w:rPr>
        <w:noProof/>
      </w:rPr>
      <w:drawing>
        <wp:inline distT="0" distB="0" distL="0" distR="0" wp14:anchorId="3B4F4A21" wp14:editId="6BDB9FBD">
          <wp:extent cx="3562350" cy="466725"/>
          <wp:effectExtent l="0" t="0" r="0" b="952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511" cy="4765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B46B0"/>
    <w:multiLevelType w:val="hybridMultilevel"/>
    <w:tmpl w:val="A014A02C"/>
    <w:lvl w:ilvl="0" w:tplc="E02A6074">
      <w:start w:val="1"/>
      <w:numFmt w:val="decimal"/>
      <w:lvlText w:val="%1."/>
      <w:lvlJc w:val="left"/>
      <w:pPr>
        <w:ind w:left="52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5C61477F"/>
    <w:multiLevelType w:val="hybridMultilevel"/>
    <w:tmpl w:val="7496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2"/>
    <w:rsid w:val="001034A2"/>
    <w:rsid w:val="001338E0"/>
    <w:rsid w:val="002E0572"/>
    <w:rsid w:val="004D4D18"/>
    <w:rsid w:val="004D5E47"/>
    <w:rsid w:val="005240A3"/>
    <w:rsid w:val="005F4F8D"/>
    <w:rsid w:val="00864C13"/>
    <w:rsid w:val="00A36609"/>
    <w:rsid w:val="00BC4E77"/>
    <w:rsid w:val="00CF41B8"/>
    <w:rsid w:val="00E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2A515"/>
  <w15:chartTrackingRefBased/>
  <w15:docId w15:val="{1DC44F69-DFF9-4648-B64F-2F7137A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4F8D"/>
  </w:style>
  <w:style w:type="paragraph" w:styleId="a5">
    <w:name w:val="footer"/>
    <w:basedOn w:val="a"/>
    <w:link w:val="a6"/>
    <w:uiPriority w:val="99"/>
    <w:unhideWhenUsed/>
    <w:rsid w:val="005F4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4F8D"/>
  </w:style>
  <w:style w:type="paragraph" w:styleId="a7">
    <w:name w:val="List Paragraph"/>
    <w:basedOn w:val="a"/>
    <w:uiPriority w:val="34"/>
    <w:qFormat/>
    <w:rsid w:val="005F4F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5E4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5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ila-matnasim.org.il/page.php?type=matClass&amp;id=1213&amp;h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Plum</dc:creator>
  <cp:keywords/>
  <dc:description/>
  <cp:lastModifiedBy>Vered Plum</cp:lastModifiedBy>
  <cp:revision>3</cp:revision>
  <dcterms:created xsi:type="dcterms:W3CDTF">2020-09-07T10:47:00Z</dcterms:created>
  <dcterms:modified xsi:type="dcterms:W3CDTF">2020-09-07T10:50:00Z</dcterms:modified>
</cp:coreProperties>
</file>