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0B" w:rsidRDefault="00F63A0B" w:rsidP="00AD45D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C8D8467" wp14:editId="0C1D4667">
            <wp:simplePos x="0" y="0"/>
            <wp:positionH relativeFrom="margin">
              <wp:posOffset>-733425</wp:posOffset>
            </wp:positionH>
            <wp:positionV relativeFrom="margin">
              <wp:posOffset>-447675</wp:posOffset>
            </wp:positionV>
            <wp:extent cx="6838950" cy="1043305"/>
            <wp:effectExtent l="0" t="0" r="0" b="444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A0B" w:rsidRDefault="00F63A0B" w:rsidP="00AD45D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AD45D4" w:rsidRPr="00741B03" w:rsidRDefault="00AD45D4" w:rsidP="00AD45D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 w:rsidRPr="00741B03">
        <w:rPr>
          <w:rFonts w:ascii="David" w:hAnsi="David" w:cs="David"/>
          <w:b/>
          <w:bCs/>
          <w:sz w:val="32"/>
          <w:szCs w:val="32"/>
          <w:rtl/>
        </w:rPr>
        <w:t>ת</w:t>
      </w:r>
      <w:r w:rsidR="00F63A0B"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Pr="00741B03">
        <w:rPr>
          <w:rFonts w:ascii="David" w:hAnsi="David" w:cs="David"/>
          <w:b/>
          <w:bCs/>
          <w:sz w:val="32"/>
          <w:szCs w:val="32"/>
          <w:rtl/>
        </w:rPr>
        <w:t>כנית</w:t>
      </w:r>
      <w:proofErr w:type="spellEnd"/>
      <w:r w:rsidRPr="00741B03">
        <w:rPr>
          <w:rFonts w:ascii="David" w:hAnsi="David" w:cs="David"/>
          <w:b/>
          <w:bCs/>
          <w:sz w:val="32"/>
          <w:szCs w:val="32"/>
          <w:rtl/>
        </w:rPr>
        <w:t xml:space="preserve"> לימודים תש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פ"א </w:t>
      </w:r>
      <w:r w:rsidRPr="00741B03">
        <w:rPr>
          <w:rFonts w:ascii="David" w:hAnsi="David" w:cs="David"/>
          <w:b/>
          <w:bCs/>
          <w:sz w:val="32"/>
          <w:szCs w:val="32"/>
          <w:rtl/>
        </w:rPr>
        <w:t xml:space="preserve">תחום דעת: עברית לדוברי ערבית           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</w:t>
      </w:r>
      <w:r w:rsidRPr="00741B03">
        <w:rPr>
          <w:rFonts w:ascii="David" w:hAnsi="David" w:cs="David"/>
          <w:b/>
          <w:bCs/>
          <w:sz w:val="32"/>
          <w:szCs w:val="32"/>
          <w:rtl/>
        </w:rPr>
        <w:t xml:space="preserve"> מסלול 12 -</w:t>
      </w:r>
      <w:proofErr w:type="spellStart"/>
      <w:r w:rsidRPr="00741B03">
        <w:rPr>
          <w:rFonts w:ascii="David" w:hAnsi="David" w:cs="David"/>
          <w:b/>
          <w:bCs/>
          <w:sz w:val="32"/>
          <w:szCs w:val="32"/>
          <w:rtl/>
        </w:rPr>
        <w:t>ת</w:t>
      </w:r>
      <w:r w:rsidR="00F63A0B"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Pr="00741B03">
        <w:rPr>
          <w:rFonts w:ascii="David" w:hAnsi="David" w:cs="David"/>
          <w:b/>
          <w:bCs/>
          <w:sz w:val="32"/>
          <w:szCs w:val="32"/>
          <w:rtl/>
        </w:rPr>
        <w:t>כנית</w:t>
      </w:r>
      <w:proofErr w:type="spellEnd"/>
      <w:r w:rsidRPr="00741B03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741B03">
        <w:rPr>
          <w:rFonts w:ascii="David" w:hAnsi="David" w:cs="David"/>
          <w:b/>
          <w:bCs/>
          <w:sz w:val="32"/>
          <w:szCs w:val="32"/>
          <w:rtl/>
        </w:rPr>
        <w:t>היל"ה</w:t>
      </w:r>
      <w:proofErr w:type="spellEnd"/>
      <w:r w:rsidRPr="00741B03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AD45D4" w:rsidRPr="00741B03" w:rsidRDefault="00AD45D4" w:rsidP="00AD45D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AD45D4" w:rsidRPr="00741B03" w:rsidRDefault="00AD45D4" w:rsidP="00AD45D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AD45D4" w:rsidRDefault="00AD45D4" w:rsidP="00044EC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741B03">
        <w:rPr>
          <w:rFonts w:ascii="David" w:hAnsi="David" w:cs="David"/>
          <w:sz w:val="28"/>
          <w:szCs w:val="28"/>
          <w:rtl/>
        </w:rPr>
        <w:t>הקדמה</w:t>
      </w:r>
      <w:r w:rsidRPr="00741B03">
        <w:rPr>
          <w:rFonts w:ascii="David" w:hAnsi="David" w:cs="David"/>
          <w:sz w:val="28"/>
          <w:szCs w:val="28"/>
        </w:rPr>
        <w:t xml:space="preserve">: </w:t>
      </w:r>
      <w:proofErr w:type="spellStart"/>
      <w:r w:rsidR="00044EC9">
        <w:rPr>
          <w:rFonts w:ascii="David" w:hAnsi="David" w:cs="David" w:hint="cs"/>
          <w:sz w:val="28"/>
          <w:szCs w:val="28"/>
          <w:rtl/>
        </w:rPr>
        <w:t>תוכנית</w:t>
      </w:r>
      <w:proofErr w:type="spellEnd"/>
      <w:r w:rsidR="00044EC9">
        <w:rPr>
          <w:rFonts w:ascii="David" w:hAnsi="David" w:cs="David" w:hint="cs"/>
          <w:sz w:val="28"/>
          <w:szCs w:val="28"/>
          <w:rtl/>
        </w:rPr>
        <w:t xml:space="preserve"> זו מקנה לתלמידי </w:t>
      </w:r>
      <w:proofErr w:type="spellStart"/>
      <w:r w:rsidR="00044EC9">
        <w:rPr>
          <w:rFonts w:ascii="David" w:hAnsi="David" w:cs="David" w:hint="cs"/>
          <w:sz w:val="28"/>
          <w:szCs w:val="28"/>
          <w:rtl/>
        </w:rPr>
        <w:t>היל"ה</w:t>
      </w:r>
      <w:proofErr w:type="spellEnd"/>
      <w:r w:rsidR="00044EC9">
        <w:rPr>
          <w:rFonts w:ascii="David" w:hAnsi="David" w:cs="David" w:hint="cs"/>
          <w:sz w:val="28"/>
          <w:szCs w:val="28"/>
          <w:rtl/>
        </w:rPr>
        <w:t xml:space="preserve"> שתי יח</w:t>
      </w:r>
      <w:r w:rsidR="00F63A0B">
        <w:rPr>
          <w:rFonts w:ascii="David" w:hAnsi="David" w:cs="David" w:hint="cs"/>
          <w:sz w:val="28"/>
          <w:szCs w:val="28"/>
          <w:rtl/>
        </w:rPr>
        <w:t>י</w:t>
      </w:r>
      <w:r w:rsidR="00044EC9">
        <w:rPr>
          <w:rFonts w:ascii="David" w:hAnsi="David" w:cs="David" w:hint="cs"/>
          <w:sz w:val="28"/>
          <w:szCs w:val="28"/>
          <w:rtl/>
        </w:rPr>
        <w:t>דות לימוד, בהן התלמיד מתבקש</w:t>
      </w:r>
      <w:r w:rsidR="00D77F1F">
        <w:rPr>
          <w:rFonts w:ascii="David" w:hAnsi="David" w:cs="David" w:hint="cs"/>
          <w:sz w:val="28"/>
          <w:szCs w:val="28"/>
          <w:rtl/>
        </w:rPr>
        <w:t xml:space="preserve"> להיבחן בבחינה השווה ל 40 אחוזים</w:t>
      </w:r>
      <w:r w:rsidR="00044EC9">
        <w:rPr>
          <w:rFonts w:ascii="David" w:hAnsi="David" w:cs="David" w:hint="cs"/>
          <w:sz w:val="28"/>
          <w:szCs w:val="28"/>
          <w:rtl/>
        </w:rPr>
        <w:t xml:space="preserve"> </w:t>
      </w:r>
      <w:r w:rsidR="00F63A0B">
        <w:rPr>
          <w:rFonts w:ascii="David" w:hAnsi="David" w:cs="David" w:hint="cs"/>
          <w:sz w:val="28"/>
          <w:szCs w:val="28"/>
          <w:rtl/>
        </w:rPr>
        <w:t xml:space="preserve">אשר נבדקת ע"י בודק חיצוני, </w:t>
      </w:r>
      <w:r w:rsidR="00044EC9">
        <w:rPr>
          <w:rFonts w:ascii="David" w:hAnsi="David" w:cs="David" w:hint="cs"/>
          <w:sz w:val="28"/>
          <w:szCs w:val="28"/>
          <w:rtl/>
        </w:rPr>
        <w:t>בנוסף ל</w:t>
      </w:r>
      <w:r w:rsidR="00D77F1F">
        <w:rPr>
          <w:rFonts w:ascii="David" w:hAnsi="David" w:cs="David" w:hint="cs"/>
          <w:sz w:val="28"/>
          <w:szCs w:val="28"/>
          <w:rtl/>
        </w:rPr>
        <w:t>תלקיט השווה ל 60 אחוזים</w:t>
      </w:r>
      <w:r w:rsidR="00F63A0B">
        <w:rPr>
          <w:rFonts w:ascii="David" w:hAnsi="David" w:cs="David" w:hint="cs"/>
          <w:sz w:val="28"/>
          <w:szCs w:val="28"/>
          <w:rtl/>
        </w:rPr>
        <w:t xml:space="preserve"> שנבדק ע"י המורה</w:t>
      </w:r>
      <w:r w:rsidR="00044EC9">
        <w:rPr>
          <w:rFonts w:ascii="David" w:hAnsi="David" w:cs="David" w:hint="cs"/>
          <w:sz w:val="28"/>
          <w:szCs w:val="28"/>
          <w:rtl/>
        </w:rPr>
        <w:t>.</w:t>
      </w:r>
    </w:p>
    <w:p w:rsidR="00D77F1F" w:rsidRDefault="00D77F1F" w:rsidP="00903E4B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הערה: ציון התלקיט השווה ל </w:t>
      </w:r>
      <w:r w:rsidR="00903E4B">
        <w:rPr>
          <w:rFonts w:ascii="David" w:hAnsi="David" w:cs="David" w:hint="cs"/>
          <w:sz w:val="28"/>
          <w:szCs w:val="28"/>
          <w:rtl/>
        </w:rPr>
        <w:t>6</w:t>
      </w:r>
      <w:r>
        <w:rPr>
          <w:rFonts w:ascii="David" w:hAnsi="David" w:cs="David" w:hint="cs"/>
          <w:sz w:val="28"/>
          <w:szCs w:val="28"/>
          <w:rtl/>
        </w:rPr>
        <w:t xml:space="preserve">0% יוזן </w:t>
      </w:r>
      <w:r w:rsidR="00903E4B">
        <w:rPr>
          <w:rFonts w:ascii="David" w:hAnsi="David" w:cs="David" w:hint="cs"/>
          <w:sz w:val="28"/>
          <w:szCs w:val="28"/>
          <w:rtl/>
        </w:rPr>
        <w:t>במערכת יום לפני מועד הבחינה הסופית השווה ל 40%.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044EC9" w:rsidRPr="00A55BD5" w:rsidRDefault="00044EC9" w:rsidP="00044EC9">
      <w:pPr>
        <w:spacing w:line="360" w:lineRule="auto"/>
        <w:rPr>
          <w:rFonts w:ascii="David" w:hAnsi="David"/>
          <w:sz w:val="28"/>
          <w:szCs w:val="28"/>
          <w:rtl/>
        </w:rPr>
      </w:pPr>
    </w:p>
    <w:p w:rsidR="00AD45D4" w:rsidRDefault="00F63A0B" w:rsidP="00F63A0B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הבחינה שווה ל 40 </w:t>
      </w:r>
      <w:r w:rsidR="00D77F1F">
        <w:rPr>
          <w:rFonts w:ascii="David" w:hAnsi="David" w:cs="David" w:hint="cs"/>
          <w:sz w:val="28"/>
          <w:szCs w:val="28"/>
          <w:rtl/>
        </w:rPr>
        <w:t>אחוזים</w:t>
      </w:r>
      <w:r>
        <w:rPr>
          <w:rFonts w:ascii="David" w:hAnsi="David" w:cs="David" w:hint="cs"/>
          <w:sz w:val="28"/>
          <w:szCs w:val="28"/>
          <w:rtl/>
        </w:rPr>
        <w:t xml:space="preserve"> וכוללת שני חלקים:</w:t>
      </w:r>
    </w:p>
    <w:p w:rsidR="00AD45D4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91B7E">
        <w:rPr>
          <w:rFonts w:ascii="David" w:hAnsi="David" w:cs="David" w:hint="cs"/>
          <w:sz w:val="28"/>
          <w:szCs w:val="28"/>
          <w:highlight w:val="yellow"/>
          <w:rtl/>
        </w:rPr>
        <w:t>1.</w:t>
      </w:r>
      <w:r w:rsidRPr="00991B7E">
        <w:rPr>
          <w:rFonts w:ascii="David" w:hAnsi="David" w:cs="David"/>
          <w:sz w:val="28"/>
          <w:szCs w:val="28"/>
          <w:highlight w:val="yellow"/>
          <w:rtl/>
        </w:rPr>
        <w:t>סיפורת ושירה</w:t>
      </w:r>
      <w:r w:rsidRPr="00991B7E">
        <w:rPr>
          <w:rFonts w:ascii="David" w:hAnsi="David" w:cs="David" w:hint="cs"/>
          <w:sz w:val="28"/>
          <w:szCs w:val="28"/>
          <w:highlight w:val="yellow"/>
          <w:rtl/>
        </w:rPr>
        <w:t>.</w:t>
      </w:r>
    </w:p>
    <w:p w:rsidR="00AD45D4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741B03">
        <w:rPr>
          <w:rFonts w:ascii="David" w:hAnsi="David" w:cs="David" w:hint="cs"/>
          <w:sz w:val="28"/>
          <w:szCs w:val="28"/>
          <w:highlight w:val="yellow"/>
          <w:rtl/>
        </w:rPr>
        <w:t>2. הבנת הנקרא.</w:t>
      </w:r>
    </w:p>
    <w:p w:rsidR="00AD45D4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AD45D4" w:rsidRPr="00991B7E" w:rsidRDefault="00AD45D4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rtl/>
        </w:rPr>
      </w:pPr>
      <w:r w:rsidRPr="00991B7E">
        <w:rPr>
          <w:rFonts w:ascii="David" w:hAnsi="David" w:cs="David"/>
          <w:sz w:val="28"/>
          <w:szCs w:val="28"/>
          <w:highlight w:val="yellow"/>
          <w:rtl/>
        </w:rPr>
        <w:t>סיפורת</w:t>
      </w:r>
      <w:r w:rsidRPr="00991B7E">
        <w:rPr>
          <w:rFonts w:ascii="David" w:hAnsi="David" w:cs="David" w:hint="cs"/>
          <w:sz w:val="28"/>
          <w:szCs w:val="28"/>
          <w:highlight w:val="yellow"/>
          <w:rtl/>
        </w:rPr>
        <w:t xml:space="preserve"> ושירה</w:t>
      </w:r>
      <w:r w:rsidRPr="00991B7E">
        <w:rPr>
          <w:rFonts w:ascii="David" w:hAnsi="David" w:cs="David"/>
          <w:sz w:val="28"/>
          <w:szCs w:val="28"/>
          <w:rtl/>
        </w:rPr>
        <w:t>:</w:t>
      </w:r>
    </w:p>
    <w:p w:rsidR="00AD45D4" w:rsidRPr="00991B7E" w:rsidRDefault="00AD45D4" w:rsidP="00AD45D4">
      <w:pPr>
        <w:pStyle w:val="a4"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סיפורת :</w:t>
      </w:r>
      <w:r w:rsidRPr="00991B7E">
        <w:rPr>
          <w:rFonts w:ascii="David" w:hAnsi="David" w:cs="David"/>
          <w:sz w:val="28"/>
          <w:szCs w:val="28"/>
          <w:rtl/>
        </w:rPr>
        <w:t>התלמידים ילמדו שלוש יצירות ספרותיות, וייבחנו על אחת מתוך שלוש היצירות</w:t>
      </w:r>
      <w:r w:rsidRPr="00991B7E">
        <w:rPr>
          <w:rFonts w:ascii="David" w:hAnsi="David" w:cs="David"/>
          <w:sz w:val="28"/>
          <w:szCs w:val="28"/>
        </w:rPr>
        <w:t>.</w:t>
      </w:r>
    </w:p>
    <w:p w:rsidR="00AD45D4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</w:t>
      </w:r>
      <w:r w:rsidRPr="00741B03">
        <w:rPr>
          <w:rFonts w:ascii="David" w:hAnsi="David" w:cs="David"/>
          <w:sz w:val="28"/>
          <w:szCs w:val="28"/>
          <w:rtl/>
        </w:rPr>
        <w:t xml:space="preserve">שירה: התלמידים ילמדו שני שירים, </w:t>
      </w:r>
      <w:r>
        <w:rPr>
          <w:rFonts w:ascii="David" w:hAnsi="David" w:cs="David"/>
          <w:sz w:val="28"/>
          <w:szCs w:val="28"/>
          <w:rtl/>
        </w:rPr>
        <w:t>וייבחנו על אחד מתוך שני השירים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AD45D4" w:rsidRDefault="00AD45D4" w:rsidP="00D77F1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הפרק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41B03">
        <w:rPr>
          <w:rFonts w:ascii="David" w:hAnsi="David" w:cs="David"/>
          <w:sz w:val="28"/>
          <w:szCs w:val="28"/>
          <w:rtl/>
        </w:rPr>
        <w:t xml:space="preserve">יכלול שאלות תוכן והבנה, אמצעים אמנותיים, פירושי מילים, פירושי צירופים.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17540E">
        <w:rPr>
          <w:rFonts w:ascii="David" w:hAnsi="David" w:cs="David"/>
          <w:sz w:val="28"/>
          <w:szCs w:val="28"/>
          <w:rtl/>
        </w:rPr>
        <w:t>הפרק יכלול שש שאלות</w:t>
      </w:r>
      <w:r w:rsidR="00FB1E8E">
        <w:rPr>
          <w:rFonts w:ascii="David" w:hAnsi="David" w:cs="David" w:hint="cs"/>
          <w:sz w:val="28"/>
          <w:szCs w:val="28"/>
          <w:rtl/>
        </w:rPr>
        <w:t xml:space="preserve"> ועל התלמיד לענות על כולן</w:t>
      </w:r>
      <w:r w:rsidR="0017540E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. נבחן מותאם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77F1F">
        <w:rPr>
          <w:rFonts w:ascii="David" w:hAnsi="David" w:cs="David" w:hint="cs"/>
          <w:sz w:val="28"/>
          <w:szCs w:val="28"/>
          <w:rtl/>
        </w:rPr>
        <w:t>יענה על</w:t>
      </w:r>
      <w:r w:rsidRPr="00741B03">
        <w:rPr>
          <w:rFonts w:ascii="David" w:hAnsi="David" w:cs="David"/>
          <w:sz w:val="28"/>
          <w:szCs w:val="28"/>
          <w:rtl/>
        </w:rPr>
        <w:t xml:space="preserve"> ארבע שאלות</w:t>
      </w:r>
      <w:r w:rsidRPr="00741B03">
        <w:rPr>
          <w:rFonts w:ascii="David" w:hAnsi="David" w:cs="David"/>
          <w:sz w:val="28"/>
          <w:szCs w:val="28"/>
        </w:rPr>
        <w:t>.</w:t>
      </w:r>
    </w:p>
    <w:p w:rsidR="00F63A0B" w:rsidRDefault="00F63A0B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F63A0B" w:rsidRDefault="00F63A0B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rtl/>
        </w:rPr>
      </w:pPr>
    </w:p>
    <w:p w:rsidR="00F63A0B" w:rsidRDefault="00F63A0B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rtl/>
        </w:rPr>
      </w:pPr>
    </w:p>
    <w:p w:rsidR="0017540E" w:rsidRDefault="0017540E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rtl/>
        </w:rPr>
      </w:pPr>
    </w:p>
    <w:p w:rsidR="00AD45D4" w:rsidRDefault="00AD45D4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highlight w:val="yellow"/>
          <w:rtl/>
        </w:rPr>
      </w:pPr>
      <w:r w:rsidRPr="00991B7E">
        <w:rPr>
          <w:rFonts w:ascii="David" w:hAnsi="David" w:cs="David" w:hint="cs"/>
          <w:sz w:val="28"/>
          <w:szCs w:val="28"/>
          <w:highlight w:val="yellow"/>
          <w:rtl/>
        </w:rPr>
        <w:t>הבנת הנקרא:</w:t>
      </w:r>
    </w:p>
    <w:p w:rsidR="00AD45D4" w:rsidRPr="008E28C8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E28C8">
        <w:rPr>
          <w:rFonts w:ascii="David" w:hAnsi="David" w:cs="David"/>
          <w:sz w:val="28"/>
          <w:szCs w:val="28"/>
          <w:rtl/>
        </w:rPr>
        <w:t>יכלול קטע אנסין- הבנת הנקרא, התלמיד מתבקש לענות על כל השאלות (חמש שאלות), תלמיד מותאם יענה על ארבע שאלות.</w:t>
      </w:r>
    </w:p>
    <w:p w:rsidR="00AD45D4" w:rsidRPr="008E28C8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E28C8">
        <w:rPr>
          <w:rFonts w:ascii="David" w:hAnsi="David" w:cs="David"/>
          <w:sz w:val="28"/>
          <w:szCs w:val="28"/>
          <w:rtl/>
        </w:rPr>
        <w:t xml:space="preserve">קטע </w:t>
      </w:r>
      <w:proofErr w:type="spellStart"/>
      <w:r w:rsidRPr="008E28C8">
        <w:rPr>
          <w:rFonts w:ascii="David" w:hAnsi="David" w:cs="David"/>
          <w:sz w:val="28"/>
          <w:szCs w:val="28"/>
          <w:rtl/>
        </w:rPr>
        <w:t>מידעי</w:t>
      </w:r>
      <w:proofErr w:type="spellEnd"/>
      <w:r w:rsidRPr="008E28C8">
        <w:rPr>
          <w:rFonts w:ascii="David" w:hAnsi="David" w:cs="David"/>
          <w:sz w:val="28"/>
          <w:szCs w:val="28"/>
          <w:rtl/>
        </w:rPr>
        <w:t xml:space="preserve"> או טיעוני בהיקף של כ 30- שורות</w:t>
      </w:r>
      <w:r w:rsidRPr="008E28C8">
        <w:rPr>
          <w:rFonts w:ascii="David" w:hAnsi="David" w:cs="David"/>
          <w:sz w:val="28"/>
          <w:szCs w:val="28"/>
        </w:rPr>
        <w:t>.</w:t>
      </w:r>
    </w:p>
    <w:p w:rsidR="00AD45D4" w:rsidRDefault="00AD45D4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highlight w:val="yellow"/>
          <w:rtl/>
        </w:rPr>
      </w:pPr>
    </w:p>
    <w:p w:rsidR="00AD45D4" w:rsidRDefault="00AD45D4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highlight w:val="yellow"/>
          <w:rtl/>
        </w:rPr>
      </w:pPr>
    </w:p>
    <w:p w:rsidR="00AD45D4" w:rsidRPr="00991B7E" w:rsidRDefault="00AD45D4" w:rsidP="00AD45D4">
      <w:pPr>
        <w:pStyle w:val="a4"/>
        <w:spacing w:line="360" w:lineRule="auto"/>
        <w:ind w:left="1352"/>
        <w:rPr>
          <w:rFonts w:ascii="David" w:hAnsi="David" w:cs="David"/>
          <w:sz w:val="28"/>
          <w:szCs w:val="28"/>
          <w:highlight w:val="yellow"/>
        </w:rPr>
      </w:pPr>
    </w:p>
    <w:p w:rsidR="00AD45D4" w:rsidRPr="00741B03" w:rsidRDefault="00AD45D4" w:rsidP="00AD45D4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t xml:space="preserve"> </w:t>
      </w:r>
      <w:r w:rsidRPr="00741B03">
        <w:rPr>
          <w:rFonts w:ascii="David" w:hAnsi="David" w:cs="David"/>
          <w:sz w:val="28"/>
          <w:szCs w:val="28"/>
          <w:rtl/>
        </w:rPr>
        <w:t xml:space="preserve"> </w:t>
      </w:r>
    </w:p>
    <w:p w:rsidR="00AD45D4" w:rsidRPr="00741B03" w:rsidRDefault="00AD45D4" w:rsidP="00AD45D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41B03">
        <w:rPr>
          <w:rFonts w:ascii="David" w:hAnsi="David" w:cs="David"/>
          <w:b/>
          <w:bCs/>
          <w:sz w:val="28"/>
          <w:szCs w:val="28"/>
          <w:u w:val="single"/>
          <w:rtl/>
        </w:rPr>
        <w:t>תכנית וחלוקת שעות כ-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50</w:t>
      </w:r>
      <w:r w:rsidRPr="00741B0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שעות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305"/>
        <w:gridCol w:w="1843"/>
      </w:tblGrid>
      <w:tr w:rsidR="00AD45D4" w:rsidRPr="00741B03" w:rsidTr="004501FA">
        <w:trPr>
          <w:trHeight w:val="340"/>
        </w:trPr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יחידות לימוד</w:t>
            </w: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נושאי משנה</w:t>
            </w: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מושגים/דגשי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הורא</w:t>
            </w:r>
            <w:bookmarkStart w:id="0" w:name="_GoBack"/>
            <w:bookmarkEnd w:id="0"/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41B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AD45D4" w:rsidRPr="00741B03" w:rsidTr="004501FA">
        <w:trPr>
          <w:trHeight w:val="2690"/>
        </w:trPr>
        <w:tc>
          <w:tcPr>
            <w:tcW w:w="2074" w:type="dxa"/>
            <w:vMerge w:val="restart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סיפורת</w:t>
            </w: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איך להבין צוואת אב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סוג היצירה: סיפור עממי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.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רקע על הסופר מאפייני הסיפור העממי מוסר השכל ערכים) ערך העבודה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(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מערכת יחסים בין הדמויות הפכים פירושי מילים</w:t>
            </w: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6 שעות</w:t>
            </w:r>
          </w:p>
        </w:tc>
      </w:tr>
      <w:tr w:rsidR="00AD45D4" w:rsidRPr="00741B03" w:rsidTr="004501FA">
        <w:trPr>
          <w:trHeight w:val="5505"/>
        </w:trPr>
        <w:tc>
          <w:tcPr>
            <w:tcW w:w="2074" w:type="dxa"/>
            <w:vMerge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 xml:space="preserve">כפר החלומות </w:t>
            </w: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סוג היצירה: סיפור קצר (סוג של כתבה עיתונאית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(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 xml:space="preserve">רקע על הסופר מאפייני הסיפור הקצר)מבנה הסיפור, זמן, מקום ערכים מערכת יחסים </w:t>
            </w:r>
            <w:r w:rsidRPr="00741B03">
              <w:rPr>
                <w:rFonts w:ascii="David" w:hAnsi="David" w:cs="David"/>
                <w:sz w:val="28"/>
                <w:szCs w:val="28"/>
              </w:rPr>
              <w:t>)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דמויות, השוואה בין דמויות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(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הפכים פירושי מילים פירושי צירופים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9 שעות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D45D4" w:rsidRPr="00741B03" w:rsidTr="004501FA">
        <w:trPr>
          <w:trHeight w:val="3984"/>
        </w:trPr>
        <w:tc>
          <w:tcPr>
            <w:tcW w:w="2074" w:type="dxa"/>
            <w:vMerge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שוקולד</w:t>
            </w: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סוג היצירה: סיפור קצר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נושא הסיפור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מבנה הסיפור, סוג המספר, התיאורים ותפקידיהם, ניגודים בסיפור, דמות הגיבור.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הפכים, פירושי מילים, פירושי צירופים.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9 שעות</w:t>
            </w:r>
          </w:p>
        </w:tc>
      </w:tr>
      <w:tr w:rsidR="00AD45D4" w:rsidRPr="00741B03" w:rsidTr="004501FA">
        <w:trPr>
          <w:trHeight w:val="1001"/>
        </w:trPr>
        <w:tc>
          <w:tcPr>
            <w:tcW w:w="2074" w:type="dxa"/>
            <w:vMerge w:val="restart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lastRenderedPageBreak/>
              <w:t>שירה</w:t>
            </w: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קו העוני</w:t>
            </w:r>
          </w:p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סוג היצירה: שיר לירי אישי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ביקורתי, רקע על סוג היצירה נושא השיר מבנה השיר )תוכן הבתים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(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רקע על הסופר אמצעים אמנותיים )מטפורה האנשה, צבעים, קולות, ניגודים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>פסיחה, מבנה מעגלי, סמלים</w:t>
            </w:r>
            <w:r w:rsidRPr="00741B03">
              <w:rPr>
                <w:rFonts w:ascii="David" w:hAnsi="David" w:cs="David"/>
                <w:sz w:val="28"/>
                <w:szCs w:val="28"/>
              </w:rPr>
              <w:t xml:space="preserve">( </w:t>
            </w:r>
            <w:r w:rsidRPr="00741B03">
              <w:rPr>
                <w:rFonts w:ascii="David" w:hAnsi="David" w:cs="David"/>
                <w:sz w:val="28"/>
                <w:szCs w:val="28"/>
                <w:rtl/>
              </w:rPr>
              <w:t xml:space="preserve">ערכים פירושי מילים פירושי צירופים </w:t>
            </w: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7 שעות</w:t>
            </w:r>
          </w:p>
        </w:tc>
      </w:tr>
      <w:tr w:rsidR="00AD45D4" w:rsidRPr="00741B03" w:rsidTr="004501FA">
        <w:trPr>
          <w:trHeight w:val="1050"/>
        </w:trPr>
        <w:tc>
          <w:tcPr>
            <w:tcW w:w="2074" w:type="dxa"/>
            <w:vMerge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לו יהי</w:t>
            </w:r>
          </w:p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סוג היצירה: שיר-זמר, פזמון.</w:t>
            </w:r>
          </w:p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נושא השיר, תוכן השיר, אמצעים אומנותיים, חרוז, מטונימיה, פזמון חוזר, פסיחה, סמל, ניגודים, רמיזה מקראית, פירושי מילים, פירושי צירופים</w:t>
            </w:r>
          </w:p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41B03">
              <w:rPr>
                <w:rFonts w:ascii="David" w:hAnsi="David" w:cs="David"/>
                <w:sz w:val="28"/>
                <w:szCs w:val="28"/>
                <w:rtl/>
              </w:rPr>
              <w:t>7 שעות</w:t>
            </w:r>
          </w:p>
        </w:tc>
      </w:tr>
      <w:tr w:rsidR="00AD45D4" w:rsidRPr="00741B03" w:rsidTr="004501FA">
        <w:trPr>
          <w:trHeight w:val="1050"/>
        </w:trPr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הבנת הנקרא</w:t>
            </w:r>
          </w:p>
        </w:tc>
        <w:tc>
          <w:tcPr>
            <w:tcW w:w="2074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טקסט מידע</w:t>
            </w:r>
          </w:p>
        </w:tc>
        <w:tc>
          <w:tcPr>
            <w:tcW w:w="2305" w:type="dxa"/>
          </w:tcPr>
          <w:p w:rsidR="00AD45D4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אנסין, שאלות תוכן והבנה, פירושי מילים, סידור משפטים, שאלות לשון: יחיד רבים, מילה והפך</w:t>
            </w:r>
          </w:p>
          <w:p w:rsidR="00AD45D4" w:rsidRPr="00741B03" w:rsidRDefault="00AD45D4" w:rsidP="004501F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D45D4" w:rsidRPr="00741B03" w:rsidRDefault="00AD45D4" w:rsidP="004501FA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 שעות</w:t>
            </w:r>
          </w:p>
        </w:tc>
      </w:tr>
    </w:tbl>
    <w:p w:rsidR="00B37A0D" w:rsidRDefault="00903E4B"/>
    <w:sectPr w:rsidR="00B37A0D" w:rsidSect="00ED4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4"/>
    <w:rsid w:val="00044EC9"/>
    <w:rsid w:val="0017540E"/>
    <w:rsid w:val="00641C76"/>
    <w:rsid w:val="00812633"/>
    <w:rsid w:val="00903E4B"/>
    <w:rsid w:val="00AD45D4"/>
    <w:rsid w:val="00D77F1F"/>
    <w:rsid w:val="00ED41E8"/>
    <w:rsid w:val="00F63A0B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8A5F-4407-4175-89A1-642D173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6</cp:revision>
  <dcterms:created xsi:type="dcterms:W3CDTF">2020-08-11T10:11:00Z</dcterms:created>
  <dcterms:modified xsi:type="dcterms:W3CDTF">2020-10-23T13:40:00Z</dcterms:modified>
</cp:coreProperties>
</file>