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3D" w:rsidRPr="00EE3739" w:rsidRDefault="001354C8" w:rsidP="001354C8">
      <w:pPr>
        <w:jc w:val="center"/>
        <w:rPr>
          <w:rFonts w:ascii="Sakkal Majalla" w:hAnsi="Sakkal Majalla" w:cs="Sakkal Majalla"/>
          <w:b/>
          <w:bCs/>
          <w:sz w:val="36"/>
          <w:szCs w:val="36"/>
          <w:rtl/>
          <w:lang w:bidi="ar-SA"/>
        </w:rPr>
      </w:pPr>
      <w:r w:rsidRPr="00EE3739">
        <w:rPr>
          <w:rFonts w:ascii="Sakkal Majalla" w:hAnsi="Sakkal Majalla" w:cs="Sakkal Majalla"/>
          <w:b/>
          <w:bCs/>
          <w:sz w:val="36"/>
          <w:szCs w:val="36"/>
          <w:rtl/>
          <w:lang w:bidi="ar-SA"/>
        </w:rPr>
        <w:t>نشيد الجبّار</w:t>
      </w:r>
    </w:p>
    <w:p w:rsidR="001354C8" w:rsidRPr="00EE3739" w:rsidRDefault="001354C8" w:rsidP="001354C8">
      <w:pPr>
        <w:jc w:val="center"/>
        <w:rPr>
          <w:rFonts w:ascii="Sakkal Majalla" w:hAnsi="Sakkal Majalla" w:cs="Sakkal Majalla"/>
          <w:b/>
          <w:bCs/>
          <w:sz w:val="36"/>
          <w:szCs w:val="36"/>
          <w:rtl/>
          <w:lang w:bidi="ar-SA"/>
        </w:rPr>
      </w:pPr>
      <w:r w:rsidRPr="00EE3739">
        <w:rPr>
          <w:rFonts w:ascii="Sakkal Majalla" w:hAnsi="Sakkal Majalla" w:cs="Sakkal Majalla"/>
          <w:b/>
          <w:bCs/>
          <w:sz w:val="36"/>
          <w:szCs w:val="36"/>
          <w:rtl/>
          <w:lang w:bidi="ar-SA"/>
        </w:rPr>
        <w:t>لأبي القاسم الشّابي</w:t>
      </w:r>
    </w:p>
    <w:p w:rsidR="00EE3739" w:rsidRPr="00EE3739" w:rsidRDefault="00EE3739" w:rsidP="001354C8">
      <w:pPr>
        <w:rPr>
          <w:rFonts w:ascii="Sakkal Majalla" w:hAnsi="Sakkal Majalla" w:cs="Sakkal Majalla"/>
          <w:b/>
          <w:bCs/>
          <w:sz w:val="32"/>
          <w:szCs w:val="32"/>
          <w:rtl/>
          <w:lang w:bidi="ar-SA"/>
        </w:rPr>
      </w:pPr>
    </w:p>
    <w:p w:rsidR="00AC331E" w:rsidRPr="00EE3739" w:rsidRDefault="00AC331E" w:rsidP="001354C8">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1) صِف ملامح الشّاعر كما تنعكس في البيت</w:t>
      </w:r>
      <w:r w:rsidR="00EE3739">
        <w:rPr>
          <w:rFonts w:ascii="Sakkal Majalla" w:hAnsi="Sakkal Majalla" w:cs="Sakkal Majalla" w:hint="cs"/>
          <w:b/>
          <w:bCs/>
          <w:sz w:val="32"/>
          <w:szCs w:val="32"/>
          <w:rtl/>
          <w:lang w:bidi="ar-SA"/>
        </w:rPr>
        <w:t>ين</w:t>
      </w:r>
      <w:r w:rsidRPr="00EE3739">
        <w:rPr>
          <w:rFonts w:ascii="Sakkal Majalla" w:hAnsi="Sakkal Majalla" w:cs="Sakkal Majalla"/>
          <w:b/>
          <w:bCs/>
          <w:sz w:val="32"/>
          <w:szCs w:val="32"/>
          <w:rtl/>
          <w:lang w:bidi="ar-SA"/>
        </w:rPr>
        <w:t xml:space="preserve"> الرّابع عشر والخامس عشر.</w:t>
      </w:r>
    </w:p>
    <w:p w:rsidR="00AC331E" w:rsidRPr="00EE3739" w:rsidRDefault="00AC331E" w:rsidP="00EE3739">
      <w:pPr>
        <w:pStyle w:val="a3"/>
        <w:numPr>
          <w:ilvl w:val="0"/>
          <w:numId w:val="3"/>
        </w:num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 xml:space="preserve">البيت الرّابع عشر: </w:t>
      </w:r>
      <w:r w:rsidR="005E442A" w:rsidRPr="00EE3739">
        <w:rPr>
          <w:rFonts w:ascii="Sakkal Majalla" w:hAnsi="Sakkal Majalla" w:cs="Sakkal Majalla"/>
          <w:b/>
          <w:bCs/>
          <w:sz w:val="32"/>
          <w:szCs w:val="32"/>
          <w:rtl/>
          <w:lang w:bidi="ar-SA"/>
        </w:rPr>
        <w:t>"</w:t>
      </w:r>
      <w:r w:rsidRPr="00EE3739">
        <w:rPr>
          <w:rFonts w:ascii="Sakkal Majalla" w:hAnsi="Sakkal Majalla" w:cs="Sakkal Majalla"/>
          <w:b/>
          <w:bCs/>
          <w:sz w:val="32"/>
          <w:szCs w:val="32"/>
          <w:rtl/>
          <w:lang w:bidi="ar-SA"/>
        </w:rPr>
        <w:t>سَــ</w:t>
      </w:r>
      <w:r w:rsidR="005E442A" w:rsidRPr="00EE3739">
        <w:rPr>
          <w:rFonts w:ascii="Sakkal Majalla" w:hAnsi="Sakkal Majalla" w:cs="Sakkal Majalla"/>
          <w:b/>
          <w:bCs/>
          <w:sz w:val="32"/>
          <w:szCs w:val="32"/>
          <w:rtl/>
          <w:lang w:bidi="ar-SA"/>
        </w:rPr>
        <w:t>ــأَظلُّ أمشــي رغمَ ذلك عـازفًا</w:t>
      </w:r>
      <w:r w:rsidRPr="00EE3739">
        <w:rPr>
          <w:rFonts w:ascii="Sakkal Majalla" w:hAnsi="Sakkal Majalla" w:cs="Sakkal Majalla"/>
          <w:b/>
          <w:bCs/>
          <w:sz w:val="32"/>
          <w:szCs w:val="32"/>
          <w:rtl/>
          <w:lang w:bidi="ar-SA"/>
        </w:rPr>
        <w:t xml:space="preserve">      قيثــارتي </w:t>
      </w:r>
      <w:proofErr w:type="spellStart"/>
      <w:r w:rsidRPr="00EE3739">
        <w:rPr>
          <w:rFonts w:ascii="Sakkal Majalla" w:hAnsi="Sakkal Majalla" w:cs="Sakkal Majalla"/>
          <w:b/>
          <w:bCs/>
          <w:sz w:val="32"/>
          <w:szCs w:val="32"/>
          <w:rtl/>
          <w:lang w:bidi="ar-SA"/>
        </w:rPr>
        <w:t>مترنِّمًا</w:t>
      </w:r>
      <w:proofErr w:type="spellEnd"/>
      <w:r w:rsidRPr="00EE3739">
        <w:rPr>
          <w:rFonts w:ascii="Sakkal Majalla" w:hAnsi="Sakkal Majalla" w:cs="Sakkal Majalla"/>
          <w:b/>
          <w:bCs/>
          <w:sz w:val="32"/>
          <w:szCs w:val="32"/>
          <w:rtl/>
          <w:lang w:bidi="ar-SA"/>
        </w:rPr>
        <w:t xml:space="preserve"> بغنائي</w:t>
      </w:r>
      <w:r w:rsidR="005E442A" w:rsidRPr="00EE3739">
        <w:rPr>
          <w:rFonts w:ascii="Sakkal Majalla" w:hAnsi="Sakkal Majalla" w:cs="Sakkal Majalla"/>
          <w:b/>
          <w:bCs/>
          <w:sz w:val="32"/>
          <w:szCs w:val="32"/>
          <w:rtl/>
          <w:lang w:bidi="ar-SA"/>
        </w:rPr>
        <w:t>"</w:t>
      </w:r>
    </w:p>
    <w:p w:rsidR="002F4CE2" w:rsidRPr="00EE3739" w:rsidRDefault="005E442A" w:rsidP="00EE3739">
      <w:pPr>
        <w:rPr>
          <w:rFonts w:ascii="Sakkal Majalla" w:hAnsi="Sakkal Majalla" w:cs="Sakkal Majalla"/>
          <w:b/>
          <w:bCs/>
          <w:sz w:val="32"/>
          <w:szCs w:val="32"/>
          <w:rtl/>
          <w:lang w:bidi="ar-SA"/>
        </w:rPr>
      </w:pPr>
      <w:r w:rsidRPr="00EE3739">
        <w:rPr>
          <w:rFonts w:ascii="Sakkal Majalla" w:hAnsi="Sakkal Majalla" w:cs="Sakkal Majalla"/>
          <w:sz w:val="32"/>
          <w:szCs w:val="32"/>
          <w:rtl/>
          <w:lang w:bidi="ar-SA"/>
        </w:rPr>
        <w:t xml:space="preserve">يذكر الشّاعر أنّه </w:t>
      </w:r>
      <w:r w:rsidR="002F4CE2" w:rsidRPr="00EE3739">
        <w:rPr>
          <w:rFonts w:ascii="Sakkal Majalla" w:hAnsi="Sakkal Majalla" w:cs="Sakkal Majalla"/>
          <w:sz w:val="32"/>
          <w:szCs w:val="32"/>
          <w:rtl/>
          <w:lang w:bidi="ar-SA"/>
        </w:rPr>
        <w:t>سيبقى صامدًا وسيمشي</w:t>
      </w:r>
      <w:r w:rsidRPr="00EE3739">
        <w:rPr>
          <w:rFonts w:ascii="Sakkal Majalla" w:hAnsi="Sakkal Majalla" w:cs="Sakkal Majalla"/>
          <w:sz w:val="32"/>
          <w:szCs w:val="32"/>
          <w:rtl/>
          <w:lang w:bidi="ar-SA"/>
        </w:rPr>
        <w:t xml:space="preserve"> قدمًا مهما تحدّاه القدر بالمصائب والآلام، وسيبقى </w:t>
      </w:r>
      <w:r w:rsidR="002F4CE2" w:rsidRPr="00EE3739">
        <w:rPr>
          <w:rFonts w:ascii="Sakkal Majalla" w:hAnsi="Sakkal Majalla" w:cs="Sakkal Majalla"/>
          <w:sz w:val="32"/>
          <w:szCs w:val="32"/>
          <w:rtl/>
          <w:lang w:bidi="ar-SA"/>
        </w:rPr>
        <w:t xml:space="preserve">يصدح بشعره، </w:t>
      </w:r>
      <w:proofErr w:type="spellStart"/>
      <w:r w:rsidR="002F4CE2" w:rsidRPr="00EE3739">
        <w:rPr>
          <w:rFonts w:ascii="Sakkal Majalla" w:hAnsi="Sakkal Majalla" w:cs="Sakkal Majalla"/>
          <w:sz w:val="32"/>
          <w:szCs w:val="32"/>
          <w:rtl/>
          <w:lang w:bidi="ar-SA"/>
        </w:rPr>
        <w:t>مترنّمًا</w:t>
      </w:r>
      <w:proofErr w:type="spellEnd"/>
      <w:r w:rsidR="002F4CE2" w:rsidRPr="00EE3739">
        <w:rPr>
          <w:rFonts w:ascii="Sakkal Majalla" w:hAnsi="Sakkal Majalla" w:cs="Sakkal Majalla"/>
          <w:sz w:val="32"/>
          <w:szCs w:val="32"/>
          <w:rtl/>
          <w:lang w:bidi="ar-SA"/>
        </w:rPr>
        <w:t xml:space="preserve"> بأبياته.</w:t>
      </w:r>
      <w:r w:rsidR="002F4CE2" w:rsidRPr="00EE3739">
        <w:rPr>
          <w:rFonts w:ascii="Sakkal Majalla" w:hAnsi="Sakkal Majalla" w:cs="Sakkal Majalla"/>
          <w:b/>
          <w:bCs/>
          <w:sz w:val="32"/>
          <w:szCs w:val="32"/>
          <w:rtl/>
          <w:lang w:bidi="ar-SA"/>
        </w:rPr>
        <w:t xml:space="preserve"> </w:t>
      </w:r>
    </w:p>
    <w:p w:rsidR="00AC331E" w:rsidRPr="00EE3739" w:rsidRDefault="002F4CE2" w:rsidP="002F4CE2">
      <w:pPr>
        <w:pStyle w:val="a3"/>
        <w:numPr>
          <w:ilvl w:val="0"/>
          <w:numId w:val="2"/>
        </w:num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البيت الخامس عشر: "</w:t>
      </w:r>
      <w:r w:rsidR="00AC331E" w:rsidRPr="00EE3739">
        <w:rPr>
          <w:rFonts w:ascii="Sakkal Majalla" w:hAnsi="Sakkal Majalla" w:cs="Sakkal Majalla"/>
          <w:b/>
          <w:bCs/>
          <w:sz w:val="32"/>
          <w:szCs w:val="32"/>
          <w:rtl/>
          <w:lang w:bidi="ar-SA"/>
        </w:rPr>
        <w:t>أَمشي بروحٍ حـالمٍ متَوَهِّجٍ        في ظُــلمةِ الآلامِ والأَدواءِ</w:t>
      </w:r>
      <w:r w:rsidRPr="00EE3739">
        <w:rPr>
          <w:rFonts w:ascii="Sakkal Majalla" w:hAnsi="Sakkal Majalla" w:cs="Sakkal Majalla"/>
          <w:b/>
          <w:bCs/>
          <w:sz w:val="32"/>
          <w:szCs w:val="32"/>
          <w:rtl/>
          <w:lang w:bidi="ar-SA"/>
        </w:rPr>
        <w:t>"</w:t>
      </w:r>
    </w:p>
    <w:p w:rsidR="00AC331E" w:rsidRDefault="002F4CE2" w:rsidP="001354C8">
      <w:pPr>
        <w:rPr>
          <w:rFonts w:ascii="Sakkal Majalla" w:hAnsi="Sakkal Majalla" w:cs="Sakkal Majalla"/>
          <w:sz w:val="32"/>
          <w:szCs w:val="32"/>
          <w:rtl/>
          <w:lang w:bidi="ar-SA"/>
        </w:rPr>
      </w:pPr>
      <w:r w:rsidRPr="00EE3739">
        <w:rPr>
          <w:rFonts w:ascii="Sakkal Majalla" w:hAnsi="Sakkal Majalla" w:cs="Sakkal Majalla"/>
          <w:sz w:val="32"/>
          <w:szCs w:val="32"/>
          <w:rtl/>
          <w:lang w:bidi="ar-SA"/>
        </w:rPr>
        <w:t>يستمرّ الشّاعر بإصراره على الصّمود، و</w:t>
      </w:r>
      <w:r w:rsidR="00EE3739">
        <w:rPr>
          <w:rFonts w:ascii="Sakkal Majalla" w:hAnsi="Sakkal Majalla" w:cs="Sakkal Majalla" w:hint="cs"/>
          <w:sz w:val="32"/>
          <w:szCs w:val="32"/>
          <w:rtl/>
          <w:lang w:bidi="ar-SA"/>
        </w:rPr>
        <w:t xml:space="preserve">يذكر أنّه </w:t>
      </w:r>
      <w:r w:rsidRPr="00EE3739">
        <w:rPr>
          <w:rFonts w:ascii="Sakkal Majalla" w:hAnsi="Sakkal Majalla" w:cs="Sakkal Majalla"/>
          <w:sz w:val="32"/>
          <w:szCs w:val="32"/>
          <w:rtl/>
          <w:lang w:bidi="ar-SA"/>
        </w:rPr>
        <w:t xml:space="preserve">سيسير </w:t>
      </w:r>
      <w:r w:rsidR="00EE3739">
        <w:rPr>
          <w:rFonts w:ascii="Sakkal Majalla" w:hAnsi="Sakkal Majalla" w:cs="Sakkal Majalla"/>
          <w:sz w:val="32"/>
          <w:szCs w:val="32"/>
          <w:rtl/>
          <w:lang w:bidi="ar-SA"/>
        </w:rPr>
        <w:t>كالنّجم المشتعل في الظّلام</w:t>
      </w:r>
      <w:r w:rsidR="00EE3739">
        <w:rPr>
          <w:rFonts w:ascii="Sakkal Majalla" w:hAnsi="Sakkal Majalla" w:cs="Sakkal Majalla" w:hint="cs"/>
          <w:sz w:val="32"/>
          <w:szCs w:val="32"/>
          <w:rtl/>
          <w:lang w:bidi="ar-SA"/>
        </w:rPr>
        <w:t>.</w:t>
      </w:r>
      <w:r w:rsidRPr="00EE3739">
        <w:rPr>
          <w:rFonts w:ascii="Sakkal Majalla" w:hAnsi="Sakkal Majalla" w:cs="Sakkal Majalla"/>
          <w:sz w:val="32"/>
          <w:szCs w:val="32"/>
          <w:rtl/>
          <w:lang w:bidi="ar-SA"/>
        </w:rPr>
        <w:t xml:space="preserve"> وظلمة الشّاعر عمليًّا هي الآلام، والأمراض، والمصاعب الّتي يرسلها له القدر.</w:t>
      </w:r>
    </w:p>
    <w:p w:rsidR="00EE3739" w:rsidRDefault="00EE3739" w:rsidP="001354C8">
      <w:pPr>
        <w:rPr>
          <w:rFonts w:ascii="Sakkal Majalla" w:hAnsi="Sakkal Majalla" w:cs="Sakkal Majalla"/>
          <w:sz w:val="32"/>
          <w:szCs w:val="32"/>
          <w:rtl/>
          <w:lang w:bidi="ar-SA"/>
        </w:rPr>
      </w:pPr>
      <w:r>
        <w:rPr>
          <w:rFonts w:ascii="Sakkal Majalla" w:hAnsi="Sakkal Majalla" w:cs="Sakkal Majalla" w:hint="cs"/>
          <w:sz w:val="32"/>
          <w:szCs w:val="32"/>
          <w:rtl/>
          <w:lang w:bidi="ar-SA"/>
        </w:rPr>
        <w:t>يؤكّد هذان البيتان عمليًّا على صمود الشّاعر وتفاؤله بالمستقبل.</w:t>
      </w:r>
    </w:p>
    <w:p w:rsidR="00EE3739" w:rsidRPr="00EE3739" w:rsidRDefault="00EE3739" w:rsidP="001354C8">
      <w:pPr>
        <w:rPr>
          <w:rFonts w:ascii="Sakkal Majalla" w:hAnsi="Sakkal Majalla" w:cs="Sakkal Majalla"/>
          <w:sz w:val="32"/>
          <w:szCs w:val="32"/>
          <w:rtl/>
          <w:lang w:bidi="ar-SA"/>
        </w:rPr>
      </w:pPr>
    </w:p>
    <w:p w:rsidR="00713BE4" w:rsidRPr="00EE3739" w:rsidRDefault="00713BE4" w:rsidP="001354C8">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2) لماذا يُكثر الشّاعر من توظيف الفعلين المضارع والأمر في القصيدة؟</w:t>
      </w:r>
    </w:p>
    <w:p w:rsidR="00713BE4" w:rsidRDefault="00713BE4" w:rsidP="00EE3739">
      <w:pPr>
        <w:rPr>
          <w:rFonts w:ascii="Sakkal Majalla" w:hAnsi="Sakkal Majalla" w:cs="Sakkal Majalla"/>
          <w:sz w:val="32"/>
          <w:szCs w:val="32"/>
          <w:rtl/>
          <w:lang w:bidi="ar-SA"/>
        </w:rPr>
      </w:pPr>
      <w:r w:rsidRPr="00EE3739">
        <w:rPr>
          <w:rFonts w:ascii="Sakkal Majalla" w:hAnsi="Sakkal Majalla" w:cs="Sakkal Majalla"/>
          <w:sz w:val="32"/>
          <w:szCs w:val="32"/>
          <w:rtl/>
          <w:lang w:bidi="ar-SA"/>
        </w:rPr>
        <w:t>إنّ إكثار الشّاعر من استخدام الأفعال المضارعة كقوله: "أرنو"، "أرمق"، "أسير"، أصغي"، "</w:t>
      </w:r>
      <w:proofErr w:type="gramStart"/>
      <w:r w:rsidRPr="00EE3739">
        <w:rPr>
          <w:rFonts w:ascii="Sakkal Majalla" w:hAnsi="Sakkal Majalla" w:cs="Sakkal Majalla"/>
          <w:sz w:val="32"/>
          <w:szCs w:val="32"/>
          <w:rtl/>
          <w:lang w:bidi="ar-SA"/>
        </w:rPr>
        <w:t>أصيخ</w:t>
      </w:r>
      <w:proofErr w:type="gramEnd"/>
      <w:r w:rsidRPr="00EE3739">
        <w:rPr>
          <w:rFonts w:ascii="Sakkal Majalla" w:hAnsi="Sakkal Majalla" w:cs="Sakkal Majalla"/>
          <w:sz w:val="32"/>
          <w:szCs w:val="32"/>
          <w:rtl/>
          <w:lang w:bidi="ar-SA"/>
        </w:rPr>
        <w:t>" يعبّر عن الاستمراريّة، والتّجدّد والتّكرار، وعن الحالة النّفسيّة الّتي يمرّ بها الشّاعر في الوقت الحاليّ. أمّا استخدامه لأفعال الأمر كقوله: "اهدم"، "املأ"، "انشر" فيفيد بدوره التّحدّي، فهو يستخدم أفعال الأمر عند مخاطبته للقدر</w:t>
      </w:r>
      <w:r w:rsidR="005E442A" w:rsidRPr="00EE3739">
        <w:rPr>
          <w:rFonts w:ascii="Sakkal Majalla" w:hAnsi="Sakkal Majalla" w:cs="Sakkal Majalla"/>
          <w:sz w:val="32"/>
          <w:szCs w:val="32"/>
          <w:rtl/>
          <w:lang w:bidi="ar-SA"/>
        </w:rPr>
        <w:t xml:space="preserve">، </w:t>
      </w:r>
      <w:r w:rsidR="00EE3739">
        <w:rPr>
          <w:rFonts w:ascii="Sakkal Majalla" w:hAnsi="Sakkal Majalla" w:cs="Sakkal Majalla" w:hint="cs"/>
          <w:sz w:val="32"/>
          <w:szCs w:val="32"/>
          <w:rtl/>
          <w:lang w:bidi="ar-SA"/>
        </w:rPr>
        <w:t>حيث</w:t>
      </w:r>
      <w:r w:rsidR="005E442A" w:rsidRPr="00EE3739">
        <w:rPr>
          <w:rFonts w:ascii="Sakkal Majalla" w:hAnsi="Sakkal Majalla" w:cs="Sakkal Majalla"/>
          <w:sz w:val="32"/>
          <w:szCs w:val="32"/>
          <w:rtl/>
          <w:lang w:bidi="ar-SA"/>
        </w:rPr>
        <w:t xml:space="preserve"> أنزل القدر منزلة الشّخص، ووجّه له مجموعة من الأوامر</w:t>
      </w:r>
      <w:r w:rsidRPr="00EE3739">
        <w:rPr>
          <w:rFonts w:ascii="Sakkal Majalla" w:hAnsi="Sakkal Majalla" w:cs="Sakkal Majalla"/>
          <w:sz w:val="32"/>
          <w:szCs w:val="32"/>
          <w:rtl/>
          <w:lang w:bidi="ar-SA"/>
        </w:rPr>
        <w:t xml:space="preserve"> معبّرًا من خلال</w:t>
      </w:r>
      <w:r w:rsidR="005E442A" w:rsidRPr="00EE3739">
        <w:rPr>
          <w:rFonts w:ascii="Sakkal Majalla" w:hAnsi="Sakkal Majalla" w:cs="Sakkal Majalla"/>
          <w:sz w:val="32"/>
          <w:szCs w:val="32"/>
          <w:rtl/>
          <w:lang w:bidi="ar-SA"/>
        </w:rPr>
        <w:t>ها</w:t>
      </w:r>
      <w:r w:rsidRPr="00EE3739">
        <w:rPr>
          <w:rFonts w:ascii="Sakkal Majalla" w:hAnsi="Sakkal Majalla" w:cs="Sakkal Majalla"/>
          <w:sz w:val="32"/>
          <w:szCs w:val="32"/>
          <w:rtl/>
          <w:lang w:bidi="ar-SA"/>
        </w:rPr>
        <w:t xml:space="preserve"> عن جبروت في تحدّيه لأعدائه وآلامه.   </w:t>
      </w:r>
    </w:p>
    <w:p w:rsidR="00EE3739" w:rsidRPr="00EE3739" w:rsidRDefault="00EE3739" w:rsidP="005E442A">
      <w:pPr>
        <w:rPr>
          <w:rFonts w:ascii="Sakkal Majalla" w:hAnsi="Sakkal Majalla" w:cs="Sakkal Majalla"/>
          <w:sz w:val="32"/>
          <w:szCs w:val="32"/>
          <w:rtl/>
          <w:lang w:bidi="ar-SA"/>
        </w:rPr>
      </w:pPr>
    </w:p>
    <w:p w:rsidR="001354C8" w:rsidRPr="00EE3739" w:rsidRDefault="00713BE4" w:rsidP="001354C8">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3</w:t>
      </w:r>
      <w:r w:rsidR="001354C8" w:rsidRPr="00EE3739">
        <w:rPr>
          <w:rFonts w:ascii="Sakkal Majalla" w:hAnsi="Sakkal Majalla" w:cs="Sakkal Majalla"/>
          <w:b/>
          <w:bCs/>
          <w:sz w:val="32"/>
          <w:szCs w:val="32"/>
          <w:rtl/>
          <w:lang w:bidi="ar-SA"/>
        </w:rPr>
        <w:t>) استخرج ثلاثة أساليب بلاغيّة، مستشهدًا بأمثلة، مبيّنًا الغرض من استخدامها.</w:t>
      </w:r>
    </w:p>
    <w:p w:rsidR="001354C8" w:rsidRPr="00EE3739" w:rsidRDefault="001354C8" w:rsidP="009948DB">
      <w:pPr>
        <w:pStyle w:val="a3"/>
        <w:numPr>
          <w:ilvl w:val="0"/>
          <w:numId w:val="1"/>
        </w:numPr>
        <w:rPr>
          <w:rFonts w:ascii="Sakkal Majalla" w:hAnsi="Sakkal Majalla" w:cs="Sakkal Majalla"/>
          <w:sz w:val="32"/>
          <w:szCs w:val="32"/>
        </w:rPr>
      </w:pPr>
      <w:r w:rsidRPr="00EE3739">
        <w:rPr>
          <w:rFonts w:ascii="Sakkal Majalla" w:hAnsi="Sakkal Majalla" w:cs="Sakkal Majalla"/>
          <w:b/>
          <w:bCs/>
          <w:sz w:val="32"/>
          <w:szCs w:val="32"/>
          <w:rtl/>
          <w:lang w:bidi="ar-SA"/>
        </w:rPr>
        <w:t>تشبيه</w:t>
      </w:r>
      <w:r w:rsidR="009948DB" w:rsidRPr="00EE3739">
        <w:rPr>
          <w:rFonts w:ascii="Sakkal Majalla" w:hAnsi="Sakkal Majalla" w:cs="Sakkal Majalla"/>
          <w:sz w:val="32"/>
          <w:szCs w:val="32"/>
          <w:rtl/>
          <w:lang w:bidi="ar-SA"/>
        </w:rPr>
        <w:t xml:space="preserve">: </w:t>
      </w:r>
      <w:r w:rsidRPr="00EE3739">
        <w:rPr>
          <w:rFonts w:ascii="Sakkal Majalla" w:hAnsi="Sakkal Majalla" w:cs="Sakkal Majalla"/>
          <w:sz w:val="32"/>
          <w:szCs w:val="32"/>
          <w:rtl/>
          <w:lang w:bidi="ar-SA"/>
        </w:rPr>
        <w:t>في البيت الأوّل: "كالنّسر فوق القمّة الشّمّاء".</w:t>
      </w:r>
    </w:p>
    <w:p w:rsidR="001354C8" w:rsidRPr="00EE3739" w:rsidRDefault="001354C8" w:rsidP="001354C8">
      <w:pPr>
        <w:pStyle w:val="a3"/>
        <w:rPr>
          <w:rFonts w:ascii="Sakkal Majalla" w:hAnsi="Sakkal Majalla" w:cs="Sakkal Majalla"/>
          <w:sz w:val="32"/>
          <w:szCs w:val="32"/>
          <w:rtl/>
          <w:lang w:bidi="ar-SA"/>
        </w:rPr>
      </w:pPr>
      <w:r w:rsidRPr="00EE3739">
        <w:rPr>
          <w:rFonts w:ascii="Sakkal Majalla" w:hAnsi="Sakkal Majalla" w:cs="Sakkal Majalla"/>
          <w:sz w:val="32"/>
          <w:szCs w:val="32"/>
          <w:rtl/>
          <w:lang w:bidi="ar-SA"/>
        </w:rPr>
        <w:t>يشبّه الشّاعر نفسه بالنّسر الشّامخ، ويؤكّد بأنّه سيعيش كالنّسر رغم المرض والأعداء.</w:t>
      </w:r>
    </w:p>
    <w:p w:rsidR="001354C8" w:rsidRPr="00EE3739" w:rsidRDefault="001354C8" w:rsidP="00EE3739">
      <w:pPr>
        <w:pStyle w:val="a3"/>
        <w:rPr>
          <w:rFonts w:ascii="Sakkal Majalla" w:hAnsi="Sakkal Majalla" w:cs="Sakkal Majalla"/>
          <w:sz w:val="32"/>
          <w:szCs w:val="32"/>
          <w:rtl/>
          <w:lang w:bidi="ar-SA"/>
        </w:rPr>
      </w:pPr>
      <w:r w:rsidRPr="00EE3739">
        <w:rPr>
          <w:rFonts w:ascii="Sakkal Majalla" w:hAnsi="Sakkal Majalla" w:cs="Sakkal Majalla"/>
          <w:sz w:val="32"/>
          <w:szCs w:val="32"/>
          <w:rtl/>
          <w:lang w:bidi="ar-SA"/>
        </w:rPr>
        <w:lastRenderedPageBreak/>
        <w:t xml:space="preserve">المشبّه: الشّاعر، المشبّه به: النّسر، أداة التّشبيه: الكاف، وجه الشّبه: الجبروت </w:t>
      </w:r>
      <w:r w:rsidR="00EE3739">
        <w:rPr>
          <w:rFonts w:ascii="Sakkal Majalla" w:hAnsi="Sakkal Majalla" w:cs="Sakkal Majalla" w:hint="cs"/>
          <w:sz w:val="32"/>
          <w:szCs w:val="32"/>
          <w:rtl/>
          <w:lang w:bidi="ar-SA"/>
        </w:rPr>
        <w:t>والشّموخ</w:t>
      </w:r>
      <w:r w:rsidRPr="00EE3739">
        <w:rPr>
          <w:rFonts w:ascii="Sakkal Majalla" w:hAnsi="Sakkal Majalla" w:cs="Sakkal Majalla"/>
          <w:sz w:val="32"/>
          <w:szCs w:val="32"/>
          <w:rtl/>
          <w:lang w:bidi="ar-SA"/>
        </w:rPr>
        <w:t>.</w:t>
      </w:r>
    </w:p>
    <w:p w:rsidR="001354C8" w:rsidRPr="00EE3739" w:rsidRDefault="001354C8" w:rsidP="009948DB">
      <w:pPr>
        <w:pStyle w:val="a3"/>
        <w:numPr>
          <w:ilvl w:val="0"/>
          <w:numId w:val="1"/>
        </w:numPr>
        <w:rPr>
          <w:rFonts w:ascii="Sakkal Majalla" w:hAnsi="Sakkal Majalla" w:cs="Sakkal Majalla"/>
          <w:sz w:val="32"/>
          <w:szCs w:val="32"/>
          <w:lang w:bidi="ar-SA"/>
        </w:rPr>
      </w:pPr>
      <w:r w:rsidRPr="00EE3739">
        <w:rPr>
          <w:rFonts w:ascii="Sakkal Majalla" w:hAnsi="Sakkal Majalla" w:cs="Sakkal Majalla"/>
          <w:b/>
          <w:bCs/>
          <w:sz w:val="32"/>
          <w:szCs w:val="32"/>
          <w:rtl/>
          <w:lang w:bidi="ar-SA"/>
        </w:rPr>
        <w:t>كناية</w:t>
      </w:r>
      <w:r w:rsidRPr="00EE3739">
        <w:rPr>
          <w:rFonts w:ascii="Sakkal Majalla" w:hAnsi="Sakkal Majalla" w:cs="Sakkal Majalla"/>
          <w:sz w:val="32"/>
          <w:szCs w:val="32"/>
          <w:rtl/>
          <w:lang w:bidi="ar-SA"/>
        </w:rPr>
        <w:t>: في البيت الثّاني: "أرنو إلى الشّمس المضيئة هازئًا". وهي كناية عن الشّموخ والتّحدّي.</w:t>
      </w:r>
    </w:p>
    <w:p w:rsidR="001354C8" w:rsidRPr="00EE3739" w:rsidRDefault="001354C8" w:rsidP="009948DB">
      <w:pPr>
        <w:pStyle w:val="a3"/>
        <w:numPr>
          <w:ilvl w:val="0"/>
          <w:numId w:val="1"/>
        </w:numPr>
        <w:rPr>
          <w:rFonts w:ascii="Sakkal Majalla" w:hAnsi="Sakkal Majalla" w:cs="Sakkal Majalla"/>
          <w:sz w:val="32"/>
          <w:szCs w:val="32"/>
          <w:lang w:bidi="ar-SA"/>
        </w:rPr>
      </w:pPr>
      <w:r w:rsidRPr="00EE3739">
        <w:rPr>
          <w:rFonts w:ascii="Sakkal Majalla" w:hAnsi="Sakkal Majalla" w:cs="Sakkal Majalla"/>
          <w:b/>
          <w:bCs/>
          <w:sz w:val="32"/>
          <w:szCs w:val="32"/>
          <w:rtl/>
          <w:lang w:bidi="ar-SA"/>
        </w:rPr>
        <w:t>استعارة</w:t>
      </w:r>
      <w:r w:rsidRPr="00EE3739">
        <w:rPr>
          <w:rFonts w:ascii="Sakkal Majalla" w:hAnsi="Sakkal Majalla" w:cs="Sakkal Majalla"/>
          <w:sz w:val="32"/>
          <w:szCs w:val="32"/>
          <w:rtl/>
          <w:lang w:bidi="ar-SA"/>
        </w:rPr>
        <w:t>: في البيت السّادس: "يـحـيـي بقـلـبـي مـيــت الأصــــداءِ".</w:t>
      </w:r>
    </w:p>
    <w:p w:rsidR="001354C8" w:rsidRPr="00EE3739" w:rsidRDefault="001354C8" w:rsidP="00EE3739">
      <w:pPr>
        <w:pStyle w:val="a3"/>
        <w:rPr>
          <w:rFonts w:ascii="Sakkal Majalla" w:hAnsi="Sakkal Majalla" w:cs="Sakkal Majalla"/>
          <w:sz w:val="32"/>
          <w:szCs w:val="32"/>
          <w:rtl/>
          <w:lang w:bidi="ar-SA"/>
        </w:rPr>
      </w:pPr>
      <w:r w:rsidRPr="00EE3739">
        <w:rPr>
          <w:rFonts w:ascii="Sakkal Majalla" w:hAnsi="Sakkal Majalla" w:cs="Sakkal Majalla"/>
          <w:sz w:val="32"/>
          <w:szCs w:val="32"/>
          <w:rtl/>
          <w:lang w:bidi="ar-SA"/>
        </w:rPr>
        <w:t>شبّه الشّاعر الصّدى في هذا البيت بالكائن الّذي يموت ويحيا.</w:t>
      </w:r>
    </w:p>
    <w:p w:rsidR="002F4CE2" w:rsidRDefault="002F4CE2" w:rsidP="00EE3739">
      <w:pPr>
        <w:rPr>
          <w:rFonts w:ascii="Sakkal Majalla" w:hAnsi="Sakkal Majalla" w:cs="Sakkal Majalla"/>
          <w:sz w:val="32"/>
          <w:szCs w:val="32"/>
          <w:rtl/>
          <w:lang w:bidi="ar-SA"/>
        </w:rPr>
      </w:pPr>
      <w:r w:rsidRPr="00EE3739">
        <w:rPr>
          <w:rFonts w:ascii="Sakkal Majalla" w:hAnsi="Sakkal Majalla" w:cs="Sakkal Majalla"/>
          <w:sz w:val="32"/>
          <w:szCs w:val="32"/>
          <w:rtl/>
          <w:lang w:bidi="ar-SA"/>
        </w:rPr>
        <w:t>يستخدم الشّاعر هذه الأساليب ال</w:t>
      </w:r>
      <w:r w:rsidR="00EE3739">
        <w:rPr>
          <w:rFonts w:ascii="Sakkal Majalla" w:hAnsi="Sakkal Majalla" w:cs="Sakkal Majalla"/>
          <w:sz w:val="32"/>
          <w:szCs w:val="32"/>
          <w:rtl/>
          <w:lang w:bidi="ar-SA"/>
        </w:rPr>
        <w:t xml:space="preserve">بلاغيّة المتنوّعة في القصيدة </w:t>
      </w:r>
      <w:r w:rsidR="00EE3739">
        <w:rPr>
          <w:rFonts w:ascii="Sakkal Majalla" w:hAnsi="Sakkal Majalla" w:cs="Sakkal Majalla" w:hint="cs"/>
          <w:sz w:val="32"/>
          <w:szCs w:val="32"/>
          <w:rtl/>
          <w:lang w:bidi="ar-SA"/>
        </w:rPr>
        <w:t xml:space="preserve">بغية التّعبير </w:t>
      </w:r>
      <w:r w:rsidRPr="00EE3739">
        <w:rPr>
          <w:rFonts w:ascii="Sakkal Majalla" w:hAnsi="Sakkal Majalla" w:cs="Sakkal Majalla"/>
          <w:sz w:val="32"/>
          <w:szCs w:val="32"/>
          <w:rtl/>
          <w:lang w:bidi="ar-SA"/>
        </w:rPr>
        <w:t>عن عاطفته و</w:t>
      </w:r>
      <w:r w:rsidR="00EE3739">
        <w:rPr>
          <w:rFonts w:ascii="Sakkal Majalla" w:hAnsi="Sakkal Majalla" w:cs="Sakkal Majalla" w:hint="cs"/>
          <w:sz w:val="32"/>
          <w:szCs w:val="32"/>
          <w:rtl/>
          <w:lang w:bidi="ar-SA"/>
        </w:rPr>
        <w:t>ل</w:t>
      </w:r>
      <w:r w:rsidRPr="00EE3739">
        <w:rPr>
          <w:rFonts w:ascii="Sakkal Majalla" w:hAnsi="Sakkal Majalla" w:cs="Sakkal Majalla"/>
          <w:sz w:val="32"/>
          <w:szCs w:val="32"/>
          <w:rtl/>
          <w:lang w:bidi="ar-SA"/>
        </w:rPr>
        <w:t>نقل مشاعره إلى المتلقّي.</w:t>
      </w:r>
    </w:p>
    <w:p w:rsidR="00EE3739" w:rsidRPr="00EE3739" w:rsidRDefault="00EE3739" w:rsidP="001354C8">
      <w:pPr>
        <w:rPr>
          <w:rFonts w:ascii="Sakkal Majalla" w:hAnsi="Sakkal Majalla" w:cs="Sakkal Majalla"/>
          <w:sz w:val="32"/>
          <w:szCs w:val="32"/>
          <w:rtl/>
          <w:lang w:bidi="ar-SA"/>
        </w:rPr>
      </w:pPr>
    </w:p>
    <w:p w:rsidR="00713BE4" w:rsidRPr="00EE3739" w:rsidRDefault="00713BE4" w:rsidP="001354C8">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4) استخرج من النّصّ كلمات وتعابير تُشير إلى رؤية الشّاعر لنفسه.</w:t>
      </w:r>
    </w:p>
    <w:p w:rsidR="00713BE4" w:rsidRPr="00EE3739" w:rsidRDefault="00713BE4" w:rsidP="00713BE4">
      <w:pPr>
        <w:rPr>
          <w:rFonts w:ascii="Sakkal Majalla" w:hAnsi="Sakkal Majalla" w:cs="Sakkal Majalla"/>
          <w:sz w:val="32"/>
          <w:szCs w:val="32"/>
          <w:rtl/>
          <w:lang w:bidi="ar-SA"/>
        </w:rPr>
      </w:pPr>
      <w:r w:rsidRPr="00EE3739">
        <w:rPr>
          <w:rFonts w:ascii="Sakkal Majalla" w:hAnsi="Sakkal Majalla" w:cs="Sakkal Majalla"/>
          <w:sz w:val="32"/>
          <w:szCs w:val="32"/>
          <w:rtl/>
          <w:lang w:bidi="ar-SA"/>
        </w:rPr>
        <w:t>"كالنّسر"، "هازئًا"، "حالمًا"، "غردًا"،</w:t>
      </w:r>
      <w:r w:rsidR="00F5528D" w:rsidRPr="00EE3739">
        <w:rPr>
          <w:rFonts w:ascii="Sakkal Majalla" w:hAnsi="Sakkal Majalla" w:cs="Sakkal Majalla"/>
          <w:sz w:val="32"/>
          <w:szCs w:val="32"/>
          <w:rtl/>
          <w:lang w:bidi="ar-SA"/>
        </w:rPr>
        <w:t xml:space="preserve"> "مثل الصّخرة الصّمّاء" (فؤاده)، "لا يعرف الشّكوى الذّليلة" (فؤاده)، "يعيش جبّارًا" (فؤاده)،</w:t>
      </w:r>
      <w:r w:rsidRPr="00EE3739">
        <w:rPr>
          <w:rFonts w:ascii="Sakkal Majalla" w:hAnsi="Sakkal Majalla" w:cs="Sakkal Majalla"/>
          <w:sz w:val="32"/>
          <w:szCs w:val="32"/>
          <w:rtl/>
          <w:lang w:bidi="ar-SA"/>
        </w:rPr>
        <w:t xml:space="preserve"> "عازفًا قيثارتي"، "</w:t>
      </w:r>
      <w:proofErr w:type="spellStart"/>
      <w:r w:rsidRPr="00EE3739">
        <w:rPr>
          <w:rFonts w:ascii="Sakkal Majalla" w:hAnsi="Sakkal Majalla" w:cs="Sakkal Majalla"/>
          <w:sz w:val="32"/>
          <w:szCs w:val="32"/>
          <w:rtl/>
          <w:lang w:bidi="ar-SA"/>
        </w:rPr>
        <w:t>مترنّمًا</w:t>
      </w:r>
      <w:proofErr w:type="spellEnd"/>
      <w:r w:rsidRPr="00EE3739">
        <w:rPr>
          <w:rFonts w:ascii="Sakkal Majalla" w:hAnsi="Sakkal Majalla" w:cs="Sakkal Majalla"/>
          <w:sz w:val="32"/>
          <w:szCs w:val="32"/>
          <w:rtl/>
          <w:lang w:bidi="ar-SA"/>
        </w:rPr>
        <w:t xml:space="preserve"> بغنائي"</w:t>
      </w:r>
      <w:r w:rsidR="00F5528D" w:rsidRPr="00EE3739">
        <w:rPr>
          <w:rFonts w:ascii="Sakkal Majalla" w:hAnsi="Sakkal Majalla" w:cs="Sakkal Majalla"/>
          <w:sz w:val="32"/>
          <w:szCs w:val="32"/>
          <w:rtl/>
          <w:lang w:bidi="ar-SA"/>
        </w:rPr>
        <w:t>، "بروحٍ حالمٍ متوهّج".</w:t>
      </w:r>
    </w:p>
    <w:p w:rsidR="002F4CE2" w:rsidRPr="00EE3739" w:rsidRDefault="002F4CE2" w:rsidP="00713BE4">
      <w:pPr>
        <w:rPr>
          <w:rFonts w:ascii="Sakkal Majalla" w:hAnsi="Sakkal Majalla" w:cs="Sakkal Majalla"/>
          <w:sz w:val="32"/>
          <w:szCs w:val="32"/>
          <w:rtl/>
          <w:lang w:bidi="ar-SA"/>
        </w:rPr>
      </w:pPr>
    </w:p>
    <w:p w:rsidR="00F5528D" w:rsidRPr="00EE3739" w:rsidRDefault="002F4CE2" w:rsidP="00713BE4">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5) كان الشّابي مريضًا بمرض القلب. هل نجد لذلك تلميحًا في النّصّ؟</w:t>
      </w:r>
    </w:p>
    <w:p w:rsidR="002F4CE2" w:rsidRDefault="00675CEC" w:rsidP="00EE3739">
      <w:pPr>
        <w:rPr>
          <w:rFonts w:ascii="Sakkal Majalla" w:hAnsi="Sakkal Majalla" w:cs="Sakkal Majalla"/>
          <w:sz w:val="32"/>
          <w:szCs w:val="32"/>
          <w:rtl/>
          <w:lang w:bidi="ar-SA"/>
        </w:rPr>
      </w:pPr>
      <w:r w:rsidRPr="00EE3739">
        <w:rPr>
          <w:rFonts w:ascii="Sakkal Majalla" w:hAnsi="Sakkal Majalla" w:cs="Sakkal Majalla"/>
          <w:sz w:val="32"/>
          <w:szCs w:val="32"/>
          <w:rtl/>
          <w:lang w:bidi="ar-SA"/>
        </w:rPr>
        <w:t xml:space="preserve">نعم، نجد لذلك تلميحًا في النّصّ ابتداءً من البيت الأوّل، </w:t>
      </w:r>
      <w:r w:rsidR="00EE3739">
        <w:rPr>
          <w:rFonts w:ascii="Sakkal Majalla" w:hAnsi="Sakkal Majalla" w:cs="Sakkal Majalla" w:hint="cs"/>
          <w:sz w:val="32"/>
          <w:szCs w:val="32"/>
          <w:rtl/>
          <w:lang w:bidi="ar-SA"/>
        </w:rPr>
        <w:t>حيث</w:t>
      </w:r>
      <w:r w:rsidRPr="00EE3739">
        <w:rPr>
          <w:rFonts w:ascii="Sakkal Majalla" w:hAnsi="Sakkal Majalla" w:cs="Sakkal Majalla"/>
          <w:sz w:val="32"/>
          <w:szCs w:val="32"/>
          <w:rtl/>
          <w:lang w:bidi="ar-SA"/>
        </w:rPr>
        <w:t xml:space="preserve"> يفتتح الشّاعر القصيدة بقوله أنّه سيعيش على الرّغم من وجود الدّاء والأعداء،</w:t>
      </w:r>
      <w:r w:rsidR="00EE3739" w:rsidRPr="00EE3739">
        <w:rPr>
          <w:rFonts w:ascii="Sakkal Majalla" w:hAnsi="Sakkal Majalla" w:cs="Sakkal Majalla"/>
          <w:sz w:val="32"/>
          <w:szCs w:val="32"/>
          <w:rtl/>
          <w:lang w:bidi="ar-SA"/>
        </w:rPr>
        <w:t xml:space="preserve"> كما ويذكر في البيت الخامس عشر أنّه سيصمد وسيمشي بروح حالم متوهّج في ظلمة الآلام والأدواء.</w:t>
      </w:r>
      <w:r w:rsidRPr="00EE3739">
        <w:rPr>
          <w:rFonts w:ascii="Sakkal Majalla" w:hAnsi="Sakkal Majalla" w:cs="Sakkal Majalla"/>
          <w:sz w:val="32"/>
          <w:szCs w:val="32"/>
          <w:rtl/>
          <w:lang w:bidi="ar-SA"/>
        </w:rPr>
        <w:t xml:space="preserve"> وكلمة "داء" تعكس أنّه </w:t>
      </w:r>
      <w:r w:rsidR="00EE3739" w:rsidRPr="00EE3739">
        <w:rPr>
          <w:rFonts w:ascii="Sakkal Majalla" w:hAnsi="Sakkal Majalla" w:cs="Sakkal Majalla"/>
          <w:sz w:val="32"/>
          <w:szCs w:val="32"/>
          <w:rtl/>
          <w:lang w:bidi="ar-SA"/>
        </w:rPr>
        <w:t xml:space="preserve">قد كان </w:t>
      </w:r>
      <w:r w:rsidRPr="00EE3739">
        <w:rPr>
          <w:rFonts w:ascii="Sakkal Majalla" w:hAnsi="Sakkal Majalla" w:cs="Sakkal Majalla"/>
          <w:sz w:val="32"/>
          <w:szCs w:val="32"/>
          <w:rtl/>
          <w:lang w:bidi="ar-SA"/>
        </w:rPr>
        <w:t xml:space="preserve">هناك </w:t>
      </w:r>
      <w:r w:rsidR="00EE3739" w:rsidRPr="00EE3739">
        <w:rPr>
          <w:rFonts w:ascii="Sakkal Majalla" w:hAnsi="Sakkal Majalla" w:cs="Sakkal Majalla"/>
          <w:sz w:val="32"/>
          <w:szCs w:val="32"/>
          <w:rtl/>
          <w:lang w:bidi="ar-SA"/>
        </w:rPr>
        <w:t>مرض معيّن يواجه الشّاعر ويحاربه</w:t>
      </w:r>
      <w:r w:rsidRPr="00EE3739">
        <w:rPr>
          <w:rFonts w:ascii="Sakkal Majalla" w:hAnsi="Sakkal Majalla" w:cs="Sakkal Majalla"/>
          <w:sz w:val="32"/>
          <w:szCs w:val="32"/>
          <w:rtl/>
          <w:lang w:bidi="ar-SA"/>
        </w:rPr>
        <w:t xml:space="preserve">. إضافةً إلى ذلك، عندما خاطب الشّاعر القدر </w:t>
      </w:r>
      <w:r w:rsidR="00EE3739" w:rsidRPr="00EE3739">
        <w:rPr>
          <w:rFonts w:ascii="Sakkal Majalla" w:hAnsi="Sakkal Majalla" w:cs="Sakkal Majalla"/>
          <w:sz w:val="32"/>
          <w:szCs w:val="32"/>
          <w:rtl/>
          <w:lang w:bidi="ar-SA"/>
        </w:rPr>
        <w:t>توقّف عند ذكر</w:t>
      </w:r>
      <w:r w:rsidRPr="00EE3739">
        <w:rPr>
          <w:rFonts w:ascii="Sakkal Majalla" w:hAnsi="Sakkal Majalla" w:cs="Sakkal Majalla"/>
          <w:sz w:val="32"/>
          <w:szCs w:val="32"/>
          <w:rtl/>
          <w:lang w:bidi="ar-SA"/>
        </w:rPr>
        <w:t xml:space="preserve"> فؤاده قائلًا "فاهدم فؤادي ما استطعت"، وهنا نلحظ تركيزه على محاربة القدر لقلبه</w:t>
      </w:r>
      <w:r w:rsidR="00EE3739" w:rsidRPr="00EE3739">
        <w:rPr>
          <w:rFonts w:ascii="Sakkal Majalla" w:hAnsi="Sakkal Majalla" w:cs="Sakkal Majalla"/>
          <w:sz w:val="32"/>
          <w:szCs w:val="32"/>
          <w:rtl/>
          <w:lang w:bidi="ar-SA"/>
        </w:rPr>
        <w:t xml:space="preserve"> الّذي سيبقى صامدًا كالصّخر الصّلب.</w:t>
      </w:r>
      <w:r w:rsidRPr="00EE3739">
        <w:rPr>
          <w:rFonts w:ascii="Sakkal Majalla" w:hAnsi="Sakkal Majalla" w:cs="Sakkal Majalla"/>
          <w:sz w:val="32"/>
          <w:szCs w:val="32"/>
          <w:rtl/>
          <w:lang w:bidi="ar-SA"/>
        </w:rPr>
        <w:t xml:space="preserve">  </w:t>
      </w:r>
    </w:p>
    <w:p w:rsidR="00EE3739" w:rsidRPr="00EE3739" w:rsidRDefault="00EE3739" w:rsidP="00EE3739">
      <w:pPr>
        <w:rPr>
          <w:rFonts w:ascii="Sakkal Majalla" w:hAnsi="Sakkal Majalla" w:cs="Sakkal Majalla"/>
          <w:sz w:val="32"/>
          <w:szCs w:val="32"/>
          <w:rtl/>
          <w:lang w:bidi="ar-SA"/>
        </w:rPr>
      </w:pPr>
    </w:p>
    <w:p w:rsidR="00F5528D" w:rsidRPr="00EE3739" w:rsidRDefault="00F5528D" w:rsidP="00713BE4">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6) ما الهدف من ذكر المرتفع والمنخفض من الأماكن في النّصّ؟</w:t>
      </w:r>
    </w:p>
    <w:p w:rsidR="00F5528D" w:rsidRDefault="00F5528D" w:rsidP="00807AF9">
      <w:pPr>
        <w:rPr>
          <w:rFonts w:ascii="Sakkal Majalla" w:hAnsi="Sakkal Majalla" w:cs="Sakkal Majalla"/>
          <w:sz w:val="32"/>
          <w:szCs w:val="32"/>
          <w:rtl/>
          <w:lang w:bidi="ar-SA"/>
        </w:rPr>
      </w:pPr>
      <w:r w:rsidRPr="00EE3739">
        <w:rPr>
          <w:rFonts w:ascii="Sakkal Majalla" w:hAnsi="Sakkal Majalla" w:cs="Sakkal Majalla"/>
          <w:sz w:val="32"/>
          <w:szCs w:val="32"/>
          <w:rtl/>
          <w:lang w:bidi="ar-SA"/>
        </w:rPr>
        <w:t xml:space="preserve">الهدف من ذكر المرتفع كقوله "فوق القمّة الشّمّاء"، وذكر المنخفض كقوله "الهوّة السّوداء" هو </w:t>
      </w:r>
      <w:r w:rsidR="00F3616A" w:rsidRPr="00EE3739">
        <w:rPr>
          <w:rFonts w:ascii="Sakkal Majalla" w:hAnsi="Sakkal Majalla" w:cs="Sakkal Majalla"/>
          <w:sz w:val="32"/>
          <w:szCs w:val="32"/>
          <w:rtl/>
          <w:lang w:bidi="ar-SA"/>
        </w:rPr>
        <w:t xml:space="preserve">أن </w:t>
      </w:r>
      <w:r w:rsidR="00807AF9" w:rsidRPr="00EE3739">
        <w:rPr>
          <w:rFonts w:ascii="Sakkal Majalla" w:hAnsi="Sakkal Majalla" w:cs="Sakkal Majalla"/>
          <w:sz w:val="32"/>
          <w:szCs w:val="32"/>
          <w:rtl/>
          <w:lang w:bidi="ar-SA"/>
        </w:rPr>
        <w:t>يعبّر</w:t>
      </w:r>
      <w:r w:rsidR="00F3616A" w:rsidRPr="00EE3739">
        <w:rPr>
          <w:rFonts w:ascii="Sakkal Majalla" w:hAnsi="Sakkal Majalla" w:cs="Sakkal Majalla"/>
          <w:sz w:val="32"/>
          <w:szCs w:val="32"/>
          <w:rtl/>
          <w:lang w:bidi="ar-SA"/>
        </w:rPr>
        <w:t xml:space="preserve"> الشّاعر </w:t>
      </w:r>
      <w:r w:rsidR="00807AF9" w:rsidRPr="00EE3739">
        <w:rPr>
          <w:rFonts w:ascii="Sakkal Majalla" w:hAnsi="Sakkal Majalla" w:cs="Sakkal Majalla"/>
          <w:sz w:val="32"/>
          <w:szCs w:val="32"/>
          <w:rtl/>
          <w:lang w:bidi="ar-SA"/>
        </w:rPr>
        <w:t>عن</w:t>
      </w:r>
      <w:r w:rsidR="00F3616A" w:rsidRPr="00EE3739">
        <w:rPr>
          <w:rFonts w:ascii="Sakkal Majalla" w:hAnsi="Sakkal Majalla" w:cs="Sakkal Majalla"/>
          <w:sz w:val="32"/>
          <w:szCs w:val="32"/>
          <w:rtl/>
          <w:lang w:bidi="ar-SA"/>
        </w:rPr>
        <w:t xml:space="preserve"> أنّه لا يتطلّع إلّا قدمًا ونحو الأعلى، حيث أنّه موجود فوق القمّة الشّاهقة وفي مكان مرتفع وأعلى من السّحب والأمطار والعواصف. ولا ينظر الشّاعر نحو الأسفل حيث </w:t>
      </w:r>
      <w:r w:rsidR="00F3616A" w:rsidRPr="00EE3739">
        <w:rPr>
          <w:rFonts w:ascii="Sakkal Majalla" w:hAnsi="Sakkal Majalla" w:cs="Sakkal Majalla"/>
          <w:sz w:val="32"/>
          <w:szCs w:val="32"/>
          <w:rtl/>
          <w:lang w:bidi="ar-SA"/>
        </w:rPr>
        <w:lastRenderedPageBreak/>
        <w:t xml:space="preserve">الظّلال الحزينة والكئيبة وحيث الهوّة والمنخفضات المليئة بالسّواد والظّلام. إنّ هذا التّطلّع نحو الأعلى دون الالتفات إلى المنخفضات والأسفل </w:t>
      </w:r>
      <w:r w:rsidR="00153620">
        <w:rPr>
          <w:rFonts w:ascii="Sakkal Majalla" w:hAnsi="Sakkal Majalla" w:cs="Sakkal Majalla" w:hint="cs"/>
          <w:sz w:val="32"/>
          <w:szCs w:val="32"/>
          <w:rtl/>
          <w:lang w:bidi="ar-SA"/>
        </w:rPr>
        <w:t>ي</w:t>
      </w:r>
      <w:r w:rsidR="00807AF9" w:rsidRPr="00EE3739">
        <w:rPr>
          <w:rFonts w:ascii="Sakkal Majalla" w:hAnsi="Sakkal Majalla" w:cs="Sakkal Majalla"/>
          <w:sz w:val="32"/>
          <w:szCs w:val="32"/>
          <w:rtl/>
          <w:lang w:bidi="ar-SA"/>
        </w:rPr>
        <w:t>ؤكّد على نظرة الشّاعر التّفاؤليّة نحو المستقبل</w:t>
      </w:r>
      <w:r w:rsidR="00153620">
        <w:rPr>
          <w:rFonts w:ascii="Sakkal Majalla" w:hAnsi="Sakkal Majalla" w:cs="Sakkal Majalla" w:hint="cs"/>
          <w:sz w:val="32"/>
          <w:szCs w:val="32"/>
          <w:rtl/>
          <w:lang w:bidi="ar-SA"/>
        </w:rPr>
        <w:t>،</w:t>
      </w:r>
      <w:r w:rsidR="00153620">
        <w:rPr>
          <w:rFonts w:ascii="Sakkal Majalla" w:hAnsi="Sakkal Majalla" w:cs="Sakkal Majalla"/>
          <w:sz w:val="32"/>
          <w:szCs w:val="32"/>
          <w:rtl/>
          <w:lang w:bidi="ar-SA"/>
        </w:rPr>
        <w:t xml:space="preserve"> و</w:t>
      </w:r>
      <w:r w:rsidR="00153620">
        <w:rPr>
          <w:rFonts w:ascii="Sakkal Majalla" w:hAnsi="Sakkal Majalla" w:cs="Sakkal Majalla" w:hint="cs"/>
          <w:sz w:val="32"/>
          <w:szCs w:val="32"/>
          <w:rtl/>
          <w:lang w:bidi="ar-SA"/>
        </w:rPr>
        <w:t>ي</w:t>
      </w:r>
      <w:r w:rsidR="00807AF9" w:rsidRPr="00EE3739">
        <w:rPr>
          <w:rFonts w:ascii="Sakkal Majalla" w:hAnsi="Sakkal Majalla" w:cs="Sakkal Majalla"/>
          <w:sz w:val="32"/>
          <w:szCs w:val="32"/>
          <w:rtl/>
          <w:lang w:bidi="ar-SA"/>
        </w:rPr>
        <w:t xml:space="preserve">عكس ثقته </w:t>
      </w:r>
      <w:r w:rsidR="00F3616A" w:rsidRPr="00EE3739">
        <w:rPr>
          <w:rFonts w:ascii="Sakkal Majalla" w:hAnsi="Sakkal Majalla" w:cs="Sakkal Majalla"/>
          <w:sz w:val="32"/>
          <w:szCs w:val="32"/>
          <w:rtl/>
          <w:lang w:bidi="ar-SA"/>
        </w:rPr>
        <w:t>بنفسه وإصراره على تحدّي الآلام والصّعاب</w:t>
      </w:r>
      <w:r w:rsidR="00807AF9" w:rsidRPr="00EE3739">
        <w:rPr>
          <w:rFonts w:ascii="Sakkal Majalla" w:hAnsi="Sakkal Majalla" w:cs="Sakkal Majalla"/>
          <w:sz w:val="32"/>
          <w:szCs w:val="32"/>
          <w:rtl/>
          <w:lang w:bidi="ar-SA"/>
        </w:rPr>
        <w:t>.</w:t>
      </w:r>
      <w:r w:rsidRPr="00EE3739">
        <w:rPr>
          <w:rFonts w:ascii="Sakkal Majalla" w:hAnsi="Sakkal Majalla" w:cs="Sakkal Majalla"/>
          <w:sz w:val="32"/>
          <w:szCs w:val="32"/>
          <w:rtl/>
          <w:lang w:bidi="ar-SA"/>
        </w:rPr>
        <w:t xml:space="preserve">  </w:t>
      </w:r>
    </w:p>
    <w:p w:rsidR="00EE3739" w:rsidRPr="00EE3739" w:rsidRDefault="00EE3739" w:rsidP="00807AF9">
      <w:pPr>
        <w:rPr>
          <w:rFonts w:ascii="Sakkal Majalla" w:hAnsi="Sakkal Majalla" w:cs="Sakkal Majalla"/>
          <w:sz w:val="32"/>
          <w:szCs w:val="32"/>
          <w:rtl/>
          <w:lang w:bidi="ar-SA"/>
        </w:rPr>
      </w:pPr>
    </w:p>
    <w:p w:rsidR="001354C8" w:rsidRPr="00EE3739" w:rsidRDefault="001354C8" w:rsidP="001354C8">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7) للقصيدة علاقة بالسّيرة الذّاتيّة للشّاعر. وضّح هذه العلاقة.</w:t>
      </w:r>
    </w:p>
    <w:p w:rsidR="00100FBA" w:rsidRPr="00EE3739" w:rsidRDefault="00100FBA" w:rsidP="003122FC">
      <w:pPr>
        <w:rPr>
          <w:rFonts w:ascii="Sakkal Majalla" w:hAnsi="Sakkal Majalla" w:cs="Sakkal Majalla"/>
          <w:sz w:val="32"/>
          <w:szCs w:val="32"/>
          <w:rtl/>
          <w:lang w:bidi="ar-SA"/>
        </w:rPr>
      </w:pPr>
      <w:r w:rsidRPr="00EE3739">
        <w:rPr>
          <w:rFonts w:ascii="Sakkal Majalla" w:hAnsi="Sakkal Majalla" w:cs="Sakkal Majalla"/>
          <w:sz w:val="32"/>
          <w:szCs w:val="32"/>
          <w:rtl/>
          <w:lang w:bidi="ar-SA"/>
        </w:rPr>
        <w:t xml:space="preserve">الشّاعر التّونسي أبو القاسم الشّابي قد عاش </w:t>
      </w:r>
      <w:r w:rsidR="00EE3739">
        <w:rPr>
          <w:rFonts w:ascii="Sakkal Majalla" w:hAnsi="Sakkal Majalla" w:cs="Sakkal Majalla"/>
          <w:sz w:val="32"/>
          <w:szCs w:val="32"/>
          <w:rtl/>
          <w:lang w:bidi="ar-SA"/>
        </w:rPr>
        <w:t>حياةً مليئة بالمآسي والصّعاب</w:t>
      </w:r>
      <w:r w:rsidRPr="00EE3739">
        <w:rPr>
          <w:rFonts w:ascii="Sakkal Majalla" w:hAnsi="Sakkal Majalla" w:cs="Sakkal Majalla"/>
          <w:sz w:val="32"/>
          <w:szCs w:val="32"/>
          <w:rtl/>
          <w:lang w:bidi="ar-SA"/>
        </w:rPr>
        <w:t xml:space="preserve">، حيث توالت عليه الصّدمات، فماتت حبيبته وهي ما تزال شابّة، ومات أبوه، كما أنّه كان مصابًا بمرض القلب منذ نشأته، وقد ازدادت حالته سوءًا شيئًا فشيئًا نتيجةً للتّطوّر الطّبيعيّ للمرض، ليتغلّب عليه من بعدها </w:t>
      </w:r>
      <w:r w:rsidR="003122FC">
        <w:rPr>
          <w:rFonts w:ascii="Sakkal Majalla" w:hAnsi="Sakkal Majalla" w:cs="Sakkal Majalla" w:hint="cs"/>
          <w:sz w:val="32"/>
          <w:szCs w:val="32"/>
          <w:rtl/>
          <w:lang w:bidi="ar-SA"/>
        </w:rPr>
        <w:t xml:space="preserve">وينهي حياته بشكلٍ كامل </w:t>
      </w:r>
      <w:r w:rsidRPr="00EE3739">
        <w:rPr>
          <w:rFonts w:ascii="Sakkal Majalla" w:hAnsi="Sakkal Majalla" w:cs="Sakkal Majalla"/>
          <w:sz w:val="32"/>
          <w:szCs w:val="32"/>
          <w:rtl/>
          <w:lang w:bidi="ar-SA"/>
        </w:rPr>
        <w:t>في الخامسة والعشرين من عمره.</w:t>
      </w:r>
    </w:p>
    <w:p w:rsidR="001354C8" w:rsidRDefault="00100FBA" w:rsidP="00100FBA">
      <w:pPr>
        <w:rPr>
          <w:rFonts w:ascii="Sakkal Majalla" w:hAnsi="Sakkal Majalla" w:cs="Sakkal Majalla"/>
          <w:sz w:val="32"/>
          <w:szCs w:val="32"/>
          <w:rtl/>
          <w:lang w:bidi="ar-SA"/>
        </w:rPr>
      </w:pPr>
      <w:r w:rsidRPr="00EE3739">
        <w:rPr>
          <w:rFonts w:ascii="Sakkal Majalla" w:hAnsi="Sakkal Majalla" w:cs="Sakkal Majalla"/>
          <w:sz w:val="32"/>
          <w:szCs w:val="32"/>
          <w:rtl/>
          <w:lang w:bidi="ar-SA"/>
        </w:rPr>
        <w:t>إنّ سيرة أبي القاسم الشّابيّ الذّاتيّة هي ما دفعته للكتابة عن إرادة الحياة، والإصرار على عيشها رغم كل المآسي الّتي وضعها القدر أمامه. وبذلك قد نقل في قصيدته تحدّيه للمآسي والمصاعب من خلال التّفاؤل والتّعبير عن جانبٍ مشرق يدفع لحبّ الحياة والإنسان، ولذلك لم يكتب نشيدًا عاديًّا، وإنّما كتب "نشيد الجبّار" ليعكس هذا الجبروت في تحدّي القدر والمآسي بروح متفائلة وإصرار على العيش.</w:t>
      </w:r>
    </w:p>
    <w:p w:rsidR="00EE3739" w:rsidRPr="00EE3739" w:rsidRDefault="00EE3739" w:rsidP="00100FBA">
      <w:pPr>
        <w:rPr>
          <w:rFonts w:ascii="Sakkal Majalla" w:hAnsi="Sakkal Majalla" w:cs="Sakkal Majalla"/>
          <w:sz w:val="32"/>
          <w:szCs w:val="32"/>
          <w:rtl/>
          <w:lang w:bidi="ar-SA"/>
        </w:rPr>
      </w:pPr>
    </w:p>
    <w:p w:rsidR="00100FBA" w:rsidRPr="00EE3739" w:rsidRDefault="00807AF9" w:rsidP="00100FBA">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8) ما نظرة الشّابي للقضاء والقدر من خلال النّصّ؟</w:t>
      </w:r>
    </w:p>
    <w:p w:rsidR="00807AF9" w:rsidRDefault="00807AF9" w:rsidP="00807AF9">
      <w:pPr>
        <w:rPr>
          <w:rFonts w:ascii="Sakkal Majalla" w:hAnsi="Sakkal Majalla" w:cs="Sakkal Majalla"/>
          <w:sz w:val="32"/>
          <w:szCs w:val="32"/>
          <w:rtl/>
          <w:lang w:bidi="ar-SA"/>
        </w:rPr>
      </w:pPr>
      <w:r w:rsidRPr="00EE3739">
        <w:rPr>
          <w:rFonts w:ascii="Sakkal Majalla" w:hAnsi="Sakkal Majalla" w:cs="Sakkal Majalla"/>
          <w:sz w:val="32"/>
          <w:szCs w:val="32"/>
          <w:rtl/>
          <w:lang w:bidi="ar-SA"/>
        </w:rPr>
        <w:t>يرى الشّاعر بأنّ القدر يحارب حبّه للحياة وتطلّعاته وآماله الّتي يرغب في تحقيقها بما يضعه أمامه من عوائق</w:t>
      </w:r>
      <w:r w:rsidR="00153620">
        <w:rPr>
          <w:rFonts w:ascii="Sakkal Majalla" w:hAnsi="Sakkal Majalla" w:cs="Sakkal Majalla" w:hint="cs"/>
          <w:sz w:val="32"/>
          <w:szCs w:val="32"/>
          <w:rtl/>
          <w:lang w:bidi="ar-SA"/>
        </w:rPr>
        <w:t>،</w:t>
      </w:r>
      <w:r w:rsidRPr="00EE3739">
        <w:rPr>
          <w:rFonts w:ascii="Sakkal Majalla" w:hAnsi="Sakkal Majalla" w:cs="Sakkal Majalla"/>
          <w:sz w:val="32"/>
          <w:szCs w:val="32"/>
          <w:rtl/>
          <w:lang w:bidi="ar-SA"/>
        </w:rPr>
        <w:t xml:space="preserve"> وبما يرسله إليه من مآسٍ ومصائب. ولذلك يُوجّه الشّابي رسالةً إلى القدر يعبّر من خلالها عن جبروت في تحديّه لآلامه ومصائبه، وبأنّه مهما واجهه القدر بالبلاء والمصاعب والأشواك، لن ينهزم أو ينكسر، بل سيعيش جبّارًا مصرًّا على إرادة الحياة. </w:t>
      </w:r>
    </w:p>
    <w:p w:rsidR="00EE3739" w:rsidRPr="00EE3739" w:rsidRDefault="00EE3739" w:rsidP="00807AF9">
      <w:pPr>
        <w:rPr>
          <w:rFonts w:ascii="Sakkal Majalla" w:hAnsi="Sakkal Majalla" w:cs="Sakkal Majalla"/>
          <w:sz w:val="32"/>
          <w:szCs w:val="32"/>
          <w:rtl/>
          <w:lang w:bidi="ar-SA"/>
        </w:rPr>
      </w:pPr>
    </w:p>
    <w:p w:rsidR="00100FBA" w:rsidRPr="00EE3739" w:rsidRDefault="00100FBA" w:rsidP="00100FBA">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t>9) ما الغاية من الاستفهام في البيت الأخير؟</w:t>
      </w:r>
    </w:p>
    <w:p w:rsidR="00EE3739" w:rsidRPr="00EE3739" w:rsidRDefault="009948DB" w:rsidP="003122FC">
      <w:pPr>
        <w:rPr>
          <w:rFonts w:ascii="Sakkal Majalla" w:hAnsi="Sakkal Majalla" w:cs="Sakkal Majalla"/>
          <w:sz w:val="32"/>
          <w:szCs w:val="32"/>
          <w:rtl/>
          <w:lang w:bidi="ar-SA"/>
        </w:rPr>
      </w:pPr>
      <w:r w:rsidRPr="00EE3739">
        <w:rPr>
          <w:rFonts w:ascii="Sakkal Majalla" w:hAnsi="Sakkal Majalla" w:cs="Sakkal Majalla"/>
          <w:sz w:val="32"/>
          <w:szCs w:val="32"/>
          <w:rtl/>
          <w:lang w:bidi="ar-SA"/>
        </w:rPr>
        <w:t>إنّ الغاية الرّئيسيّة من الاستفهام في البيت الأخير "فَعَلامَ أخشى السَّـيرَ في الظلماءِ" هو إظهار الشّابي ل</w:t>
      </w:r>
      <w:r w:rsidR="003122FC">
        <w:rPr>
          <w:rFonts w:ascii="Sakkal Majalla" w:hAnsi="Sakkal Majalla" w:cs="Sakkal Majalla" w:hint="cs"/>
          <w:sz w:val="32"/>
          <w:szCs w:val="32"/>
          <w:rtl/>
          <w:lang w:bidi="ar-SA"/>
        </w:rPr>
        <w:t>روح ا</w:t>
      </w:r>
      <w:r w:rsidRPr="00EE3739">
        <w:rPr>
          <w:rFonts w:ascii="Sakkal Majalla" w:hAnsi="Sakkal Majalla" w:cs="Sakkal Majalla"/>
          <w:sz w:val="32"/>
          <w:szCs w:val="32"/>
          <w:rtl/>
          <w:lang w:bidi="ar-SA"/>
        </w:rPr>
        <w:t>لتّحدّي والش</w:t>
      </w:r>
      <w:r w:rsidR="003122FC">
        <w:rPr>
          <w:rFonts w:ascii="Sakkal Majalla" w:hAnsi="Sakkal Majalla" w:cs="Sakkal Majalla"/>
          <w:sz w:val="32"/>
          <w:szCs w:val="32"/>
          <w:rtl/>
          <w:lang w:bidi="ar-SA"/>
        </w:rPr>
        <w:t xml:space="preserve">ّجاعة الّتي يتحلّى بها، </w:t>
      </w:r>
      <w:r w:rsidR="003122FC">
        <w:rPr>
          <w:rFonts w:ascii="Sakkal Majalla" w:hAnsi="Sakkal Majalla" w:cs="Sakkal Majalla" w:hint="cs"/>
          <w:sz w:val="32"/>
          <w:szCs w:val="32"/>
          <w:rtl/>
          <w:lang w:bidi="ar-SA"/>
        </w:rPr>
        <w:t xml:space="preserve">فلماذا سيخاف السّير في الظّلام ما دام النّور يملأ قلبه وأضلاعه، وكأنّ </w:t>
      </w:r>
      <w:r w:rsidRPr="00EE3739">
        <w:rPr>
          <w:rFonts w:ascii="Sakkal Majalla" w:hAnsi="Sakkal Majalla" w:cs="Sakkal Majalla"/>
          <w:sz w:val="32"/>
          <w:szCs w:val="32"/>
          <w:rtl/>
          <w:lang w:bidi="ar-SA"/>
        </w:rPr>
        <w:t>قلبه يشبه المصباح المنير بالأمل والتّفاؤل.</w:t>
      </w:r>
    </w:p>
    <w:p w:rsidR="009948DB" w:rsidRPr="00EE3739" w:rsidRDefault="009948DB" w:rsidP="009948DB">
      <w:pPr>
        <w:rPr>
          <w:rFonts w:ascii="Sakkal Majalla" w:hAnsi="Sakkal Majalla" w:cs="Sakkal Majalla"/>
          <w:b/>
          <w:bCs/>
          <w:sz w:val="32"/>
          <w:szCs w:val="32"/>
          <w:rtl/>
          <w:lang w:bidi="ar-SA"/>
        </w:rPr>
      </w:pPr>
      <w:r w:rsidRPr="00EE3739">
        <w:rPr>
          <w:rFonts w:ascii="Sakkal Majalla" w:hAnsi="Sakkal Majalla" w:cs="Sakkal Majalla"/>
          <w:b/>
          <w:bCs/>
          <w:sz w:val="32"/>
          <w:szCs w:val="32"/>
          <w:rtl/>
          <w:lang w:bidi="ar-SA"/>
        </w:rPr>
        <w:lastRenderedPageBreak/>
        <w:t xml:space="preserve">10) ما المشترك في المشبّه به من خلال البيتين الأوّل والتّاسع؟ </w:t>
      </w:r>
    </w:p>
    <w:p w:rsidR="00100FBA" w:rsidRPr="00EE3739" w:rsidRDefault="009948DB" w:rsidP="00713BE4">
      <w:pPr>
        <w:rPr>
          <w:rFonts w:ascii="Sakkal Majalla" w:hAnsi="Sakkal Majalla" w:cs="Sakkal Majalla"/>
          <w:sz w:val="32"/>
          <w:szCs w:val="32"/>
          <w:rtl/>
          <w:lang w:bidi="ar-SA"/>
        </w:rPr>
      </w:pPr>
      <w:r w:rsidRPr="00EE3739">
        <w:rPr>
          <w:rFonts w:ascii="Sakkal Majalla" w:hAnsi="Sakkal Majalla" w:cs="Sakkal Majalla"/>
          <w:sz w:val="32"/>
          <w:szCs w:val="32"/>
          <w:rtl/>
          <w:lang w:bidi="ar-SA"/>
        </w:rPr>
        <w:t xml:space="preserve"> يُشبّه الشّاعر نفسه في البيت الأوّل بالنّسر، ويشبّه قلبه في البيت التّاسع بالصّخرة الصّمّاء. ويشترك النّسر مع الصّخرة الصّمّاء بالقوّة، فالنّسر يمتاز بقوّته وشجاعته وشموخه</w:t>
      </w:r>
      <w:r w:rsidR="00713BE4" w:rsidRPr="00EE3739">
        <w:rPr>
          <w:rFonts w:ascii="Sakkal Majalla" w:hAnsi="Sakkal Majalla" w:cs="Sakkal Majalla"/>
          <w:sz w:val="32"/>
          <w:szCs w:val="32"/>
          <w:rtl/>
          <w:lang w:bidi="ar-SA"/>
        </w:rPr>
        <w:t>،</w:t>
      </w:r>
      <w:r w:rsidRPr="00EE3739">
        <w:rPr>
          <w:rFonts w:ascii="Sakkal Majalla" w:hAnsi="Sakkal Majalla" w:cs="Sakkal Majalla"/>
          <w:sz w:val="32"/>
          <w:szCs w:val="32"/>
          <w:rtl/>
          <w:lang w:bidi="ar-SA"/>
        </w:rPr>
        <w:t xml:space="preserve"> </w:t>
      </w:r>
      <w:r w:rsidR="00713BE4" w:rsidRPr="00EE3739">
        <w:rPr>
          <w:rFonts w:ascii="Sakkal Majalla" w:hAnsi="Sakkal Majalla" w:cs="Sakkal Majalla"/>
          <w:sz w:val="32"/>
          <w:szCs w:val="32"/>
          <w:rtl/>
          <w:lang w:bidi="ar-SA"/>
        </w:rPr>
        <w:t xml:space="preserve">وكذلك </w:t>
      </w:r>
      <w:r w:rsidRPr="00EE3739">
        <w:rPr>
          <w:rFonts w:ascii="Sakkal Majalla" w:hAnsi="Sakkal Majalla" w:cs="Sakkal Majalla"/>
          <w:sz w:val="32"/>
          <w:szCs w:val="32"/>
          <w:rtl/>
          <w:lang w:bidi="ar-SA"/>
        </w:rPr>
        <w:t xml:space="preserve">الصّخرة الصّماء </w:t>
      </w:r>
      <w:r w:rsidR="00713BE4" w:rsidRPr="00EE3739">
        <w:rPr>
          <w:rFonts w:ascii="Sakkal Majalla" w:hAnsi="Sakkal Majalla" w:cs="Sakkal Majalla"/>
          <w:sz w:val="32"/>
          <w:szCs w:val="32"/>
          <w:rtl/>
          <w:lang w:bidi="ar-SA"/>
        </w:rPr>
        <w:t xml:space="preserve">تتّسم بكونها </w:t>
      </w:r>
      <w:r w:rsidRPr="00EE3739">
        <w:rPr>
          <w:rFonts w:ascii="Sakkal Majalla" w:hAnsi="Sakkal Majalla" w:cs="Sakkal Majalla"/>
          <w:sz w:val="32"/>
          <w:szCs w:val="32"/>
          <w:rtl/>
          <w:lang w:bidi="ar-SA"/>
        </w:rPr>
        <w:t>شديدة الصّلابة لا تتزعز</w:t>
      </w:r>
      <w:bookmarkStart w:id="0" w:name="_GoBack"/>
      <w:bookmarkEnd w:id="0"/>
      <w:r w:rsidRPr="00EE3739">
        <w:rPr>
          <w:rFonts w:ascii="Sakkal Majalla" w:hAnsi="Sakkal Majalla" w:cs="Sakkal Majalla"/>
          <w:sz w:val="32"/>
          <w:szCs w:val="32"/>
          <w:rtl/>
          <w:lang w:bidi="ar-SA"/>
        </w:rPr>
        <w:t xml:space="preserve">ع.  </w:t>
      </w:r>
    </w:p>
    <w:p w:rsidR="00100FBA" w:rsidRPr="00EE3739" w:rsidRDefault="00100FBA" w:rsidP="00100FBA">
      <w:pPr>
        <w:rPr>
          <w:rFonts w:ascii="Sakkal Majalla" w:hAnsi="Sakkal Majalla" w:cs="Sakkal Majalla"/>
          <w:sz w:val="32"/>
          <w:szCs w:val="32"/>
          <w:rtl/>
          <w:lang w:bidi="ar-SA"/>
        </w:rPr>
      </w:pPr>
    </w:p>
    <w:p w:rsidR="00100FBA" w:rsidRPr="00EE3739" w:rsidRDefault="00100FBA" w:rsidP="00100FBA">
      <w:pPr>
        <w:rPr>
          <w:rFonts w:ascii="Sakkal Majalla" w:hAnsi="Sakkal Majalla" w:cs="Sakkal Majalla"/>
          <w:sz w:val="32"/>
          <w:szCs w:val="32"/>
          <w:rtl/>
          <w:lang w:bidi="ar-SA"/>
        </w:rPr>
      </w:pPr>
    </w:p>
    <w:sectPr w:rsidR="00100FBA" w:rsidRPr="00EE3739" w:rsidSect="006F4A3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B6D" w:rsidRDefault="00750B6D" w:rsidP="00EE3739">
      <w:pPr>
        <w:spacing w:after="0" w:line="240" w:lineRule="auto"/>
      </w:pPr>
      <w:r>
        <w:separator/>
      </w:r>
    </w:p>
  </w:endnote>
  <w:endnote w:type="continuationSeparator" w:id="0">
    <w:p w:rsidR="00750B6D" w:rsidRDefault="00750B6D" w:rsidP="00E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4597517"/>
      <w:docPartObj>
        <w:docPartGallery w:val="Page Numbers (Bottom of Page)"/>
        <w:docPartUnique/>
      </w:docPartObj>
    </w:sdtPr>
    <w:sdtEndPr>
      <w:rPr>
        <w:cs/>
      </w:rPr>
    </w:sdtEndPr>
    <w:sdtContent>
      <w:p w:rsidR="00EE3739" w:rsidRDefault="00EE3739">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53620" w:rsidRPr="00153620">
          <w:rPr>
            <w:noProof/>
            <w:rtl/>
            <w:lang w:val="he-IL"/>
          </w:rPr>
          <w:t>1</w:t>
        </w:r>
        <w:r>
          <w:fldChar w:fldCharType="end"/>
        </w:r>
      </w:p>
    </w:sdtContent>
  </w:sdt>
  <w:p w:rsidR="00EE3739" w:rsidRDefault="00EE37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B6D" w:rsidRDefault="00750B6D" w:rsidP="00EE3739">
      <w:pPr>
        <w:spacing w:after="0" w:line="240" w:lineRule="auto"/>
      </w:pPr>
      <w:r>
        <w:separator/>
      </w:r>
    </w:p>
  </w:footnote>
  <w:footnote w:type="continuationSeparator" w:id="0">
    <w:p w:rsidR="00750B6D" w:rsidRDefault="00750B6D" w:rsidP="00EE3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EAF"/>
    <w:multiLevelType w:val="hybridMultilevel"/>
    <w:tmpl w:val="185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67398"/>
    <w:multiLevelType w:val="hybridMultilevel"/>
    <w:tmpl w:val="D164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86415B"/>
    <w:multiLevelType w:val="hybridMultilevel"/>
    <w:tmpl w:val="FEAEF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B0"/>
    <w:rsid w:val="00100FBA"/>
    <w:rsid w:val="001354C8"/>
    <w:rsid w:val="00153620"/>
    <w:rsid w:val="002F4CE2"/>
    <w:rsid w:val="003122FC"/>
    <w:rsid w:val="005E442A"/>
    <w:rsid w:val="00675CEC"/>
    <w:rsid w:val="006F4A32"/>
    <w:rsid w:val="00713BE4"/>
    <w:rsid w:val="00750B6D"/>
    <w:rsid w:val="00807AF9"/>
    <w:rsid w:val="009948DB"/>
    <w:rsid w:val="00AC331E"/>
    <w:rsid w:val="00C13F3D"/>
    <w:rsid w:val="00CC1BB0"/>
    <w:rsid w:val="00EE3739"/>
    <w:rsid w:val="00F3616A"/>
    <w:rsid w:val="00F5528D"/>
    <w:rsid w:val="00FC6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12869-2A62-42B5-8946-9E314EE7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4C8"/>
    <w:pPr>
      <w:ind w:left="720"/>
      <w:contextualSpacing/>
    </w:pPr>
  </w:style>
  <w:style w:type="paragraph" w:styleId="a4">
    <w:name w:val="header"/>
    <w:basedOn w:val="a"/>
    <w:link w:val="a5"/>
    <w:uiPriority w:val="99"/>
    <w:unhideWhenUsed/>
    <w:rsid w:val="00EE3739"/>
    <w:pPr>
      <w:tabs>
        <w:tab w:val="center" w:pos="4153"/>
        <w:tab w:val="right" w:pos="8306"/>
      </w:tabs>
      <w:spacing w:after="0" w:line="240" w:lineRule="auto"/>
    </w:pPr>
  </w:style>
  <w:style w:type="character" w:customStyle="1" w:styleId="a5">
    <w:name w:val="כותרת עליונה תו"/>
    <w:basedOn w:val="a0"/>
    <w:link w:val="a4"/>
    <w:uiPriority w:val="99"/>
    <w:rsid w:val="00EE3739"/>
  </w:style>
  <w:style w:type="paragraph" w:styleId="a6">
    <w:name w:val="footer"/>
    <w:basedOn w:val="a"/>
    <w:link w:val="a7"/>
    <w:uiPriority w:val="99"/>
    <w:unhideWhenUsed/>
    <w:rsid w:val="00EE3739"/>
    <w:pPr>
      <w:tabs>
        <w:tab w:val="center" w:pos="4153"/>
        <w:tab w:val="right" w:pos="8306"/>
      </w:tabs>
      <w:spacing w:after="0" w:line="240" w:lineRule="auto"/>
    </w:pPr>
  </w:style>
  <w:style w:type="character" w:customStyle="1" w:styleId="a7">
    <w:name w:val="כותרת תחתונה תו"/>
    <w:basedOn w:val="a0"/>
    <w:link w:val="a6"/>
    <w:uiPriority w:val="99"/>
    <w:rsid w:val="00EE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810</Words>
  <Characters>4050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2021-05-11T20:25:00Z</dcterms:created>
  <dcterms:modified xsi:type="dcterms:W3CDTF">2021-05-12T08:37:00Z</dcterms:modified>
</cp:coreProperties>
</file>